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F7" w:rsidRPr="009556F7" w:rsidRDefault="009556F7" w:rsidP="00627B16">
      <w:pPr>
        <w:spacing w:before="120"/>
        <w:jc w:val="center"/>
        <w:outlineLvl w:val="0"/>
        <w:rPr>
          <w:rFonts w:ascii="Times New Roman" w:hAnsi="Times New Roman" w:cs="Times New Roman"/>
        </w:rPr>
      </w:pPr>
      <w:r w:rsidRPr="009556F7">
        <w:rPr>
          <w:rFonts w:ascii="Times New Roman" w:hAnsi="Times New Roman" w:cs="Times New Roman"/>
          <w:sz w:val="32"/>
          <w:szCs w:val="32"/>
        </w:rPr>
        <w:t>Администрация Заячье-Холмского сельского поселения</w:t>
      </w:r>
    </w:p>
    <w:p w:rsidR="009556F7" w:rsidRPr="009556F7" w:rsidRDefault="009556F7" w:rsidP="009556F7">
      <w:pPr>
        <w:shd w:val="clear" w:color="auto" w:fill="FFFFFF"/>
        <w:spacing w:line="566" w:lineRule="exact"/>
        <w:ind w:left="2818" w:right="922" w:hanging="1838"/>
        <w:jc w:val="center"/>
        <w:outlineLvl w:val="0"/>
        <w:rPr>
          <w:rFonts w:ascii="Times New Roman" w:hAnsi="Times New Roman" w:cs="Times New Roman"/>
          <w:b/>
          <w:color w:val="000000"/>
          <w:spacing w:val="42"/>
          <w:sz w:val="44"/>
        </w:rPr>
      </w:pPr>
      <w:r w:rsidRPr="009556F7">
        <w:rPr>
          <w:rFonts w:ascii="Times New Roman" w:hAnsi="Times New Roman" w:cs="Times New Roman"/>
          <w:b/>
          <w:color w:val="000000"/>
          <w:spacing w:val="42"/>
          <w:sz w:val="44"/>
        </w:rPr>
        <w:t>П О С Т А Н О В Л Е Н И Е</w:t>
      </w:r>
    </w:p>
    <w:p w:rsidR="00E8347A" w:rsidRPr="00E8347A" w:rsidRDefault="004F5359" w:rsidP="00E834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16.05.2016 № </w:t>
      </w:r>
      <w:r w:rsidR="00D72B71">
        <w:rPr>
          <w:rFonts w:ascii="Times New Roman" w:hAnsi="Times New Roman" w:cs="Times New Roman"/>
          <w:sz w:val="28"/>
          <w:szCs w:val="28"/>
          <w:lang w:eastAsia="ar-SA"/>
        </w:rPr>
        <w:t>105</w:t>
      </w:r>
      <w:r w:rsidR="00E8347A" w:rsidRPr="00E8347A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E8347A" w:rsidRPr="00E8347A" w:rsidRDefault="00E8347A" w:rsidP="00E834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8347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8347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8347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8347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8347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8347A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E8347A" w:rsidRPr="00E8347A" w:rsidRDefault="00E8347A" w:rsidP="00E834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8347A">
        <w:rPr>
          <w:rFonts w:ascii="Times New Roman" w:hAnsi="Times New Roman" w:cs="Times New Roman"/>
          <w:sz w:val="28"/>
          <w:szCs w:val="28"/>
          <w:lang w:eastAsia="ar-SA"/>
        </w:rPr>
        <w:t> О внесении</w:t>
      </w:r>
      <w:r w:rsidR="00975D35">
        <w:rPr>
          <w:rFonts w:ascii="Times New Roman" w:hAnsi="Times New Roman" w:cs="Times New Roman"/>
          <w:sz w:val="28"/>
          <w:szCs w:val="28"/>
          <w:lang w:eastAsia="ar-SA"/>
        </w:rPr>
        <w:t xml:space="preserve"> изменений в </w:t>
      </w:r>
      <w:r w:rsidR="00F834C3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975D35">
        <w:rPr>
          <w:rFonts w:ascii="Times New Roman" w:hAnsi="Times New Roman" w:cs="Times New Roman"/>
          <w:sz w:val="28"/>
          <w:szCs w:val="28"/>
          <w:lang w:eastAsia="ar-SA"/>
        </w:rPr>
        <w:t xml:space="preserve">остановление </w:t>
      </w:r>
      <w:r w:rsidRPr="00E8347A">
        <w:rPr>
          <w:rFonts w:ascii="Times New Roman" w:hAnsi="Times New Roman" w:cs="Times New Roman"/>
          <w:sz w:val="28"/>
          <w:szCs w:val="28"/>
          <w:lang w:eastAsia="ar-SA"/>
        </w:rPr>
        <w:t xml:space="preserve">от 18.12.2015 </w:t>
      </w:r>
      <w:r w:rsidR="00F834C3">
        <w:rPr>
          <w:rFonts w:ascii="Times New Roman" w:hAnsi="Times New Roman" w:cs="Times New Roman"/>
          <w:sz w:val="28"/>
          <w:szCs w:val="28"/>
          <w:lang w:eastAsia="ar-SA"/>
        </w:rPr>
        <w:t>№ 273</w:t>
      </w:r>
      <w:r w:rsidRPr="00E834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8347A" w:rsidRPr="00E8347A" w:rsidRDefault="00E8347A" w:rsidP="00E834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E8347A">
        <w:rPr>
          <w:rFonts w:ascii="Times New Roman" w:hAnsi="Times New Roman" w:cs="Times New Roman"/>
          <w:sz w:val="28"/>
          <w:szCs w:val="28"/>
          <w:lang w:eastAsia="ar-SA"/>
        </w:rPr>
        <w:t>«Об утверждении муниципальной  программы</w:t>
      </w:r>
    </w:p>
    <w:p w:rsidR="00E8347A" w:rsidRPr="00E8347A" w:rsidRDefault="00975D35" w:rsidP="00E8347A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«Благоустройство</w:t>
      </w:r>
      <w:r w:rsidR="00E8347A" w:rsidRPr="00E83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в Заячье-Холмском сельском поселении»</w:t>
      </w:r>
    </w:p>
    <w:p w:rsidR="00E8347A" w:rsidRPr="00E8347A" w:rsidRDefault="00E8347A" w:rsidP="00E8347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347A" w:rsidRPr="00E8347A" w:rsidRDefault="00E8347A" w:rsidP="00E8347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8347A">
        <w:rPr>
          <w:rFonts w:ascii="Times New Roman" w:hAnsi="Times New Roman" w:cs="Times New Roman"/>
          <w:sz w:val="28"/>
          <w:szCs w:val="28"/>
          <w:lang w:eastAsia="ar-SA"/>
        </w:rPr>
        <w:t>В соответствии с 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</w:t>
      </w:r>
      <w:r w:rsidRPr="00E834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статьей 27 Устава Заячье-Холмского сельского поселения, </w:t>
      </w:r>
      <w:r w:rsidRPr="00E8347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E834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остановлениями администрации Заячье-Холмского  сельского поселения  от 12.11.2013 №163 «Об утверждении Порядка разработки,  реализации и оценки эффективности муниципальных программ Заячье-Холмского сельского поселения», от 11.11.2013г № 162/1 « Об утверждении Перечня муниципальных программ» </w:t>
      </w:r>
    </w:p>
    <w:p w:rsidR="00E8347A" w:rsidRPr="00E8347A" w:rsidRDefault="00E8347A" w:rsidP="00E8347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:rsidR="00E8347A" w:rsidRPr="00E8347A" w:rsidRDefault="00E8347A" w:rsidP="00E8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47A">
        <w:rPr>
          <w:rFonts w:ascii="Times New Roman" w:hAnsi="Times New Roman" w:cs="Times New Roman"/>
          <w:sz w:val="28"/>
          <w:szCs w:val="28"/>
          <w:lang w:eastAsia="ru-RU"/>
        </w:rPr>
        <w:t>АДМИНИСТРАЦИЯ ЗАЯЧЬЕ-ХОЛМСКОГО СЕЛЬСКОГО ПОСЕЛЕНИЯ ПОСТАНОВЛЯЕТ:</w:t>
      </w:r>
    </w:p>
    <w:p w:rsidR="00E8347A" w:rsidRPr="00E8347A" w:rsidRDefault="00E8347A" w:rsidP="00E8347A">
      <w:pPr>
        <w:suppressAutoHyphens/>
        <w:spacing w:after="0" w:line="240" w:lineRule="auto"/>
        <w:ind w:firstLine="27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8347A">
        <w:rPr>
          <w:rFonts w:ascii="Times New Roman" w:eastAsia="Arial" w:hAnsi="Times New Roman" w:cs="Times New Roman"/>
          <w:sz w:val="28"/>
          <w:szCs w:val="28"/>
          <w:lang w:eastAsia="ar-SA"/>
        </w:rPr>
        <w:t>1.Приложение к постановлению Администрации Заячье-Холмского сельского</w:t>
      </w:r>
      <w:r w:rsidR="000527D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поселения от 18.12.2015 г. №273</w:t>
      </w:r>
      <w:r w:rsidRPr="00E83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«Об утверждении муниципальной програм</w:t>
      </w:r>
      <w:r w:rsidR="000527D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мы «Благоустройство </w:t>
      </w:r>
      <w:r w:rsidRPr="00E8347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Заячье-Холмском сельском поселении» читать в новой редакции.</w:t>
      </w:r>
    </w:p>
    <w:p w:rsidR="00E8347A" w:rsidRPr="001E2A3C" w:rsidRDefault="00E8347A" w:rsidP="001E2A3C">
      <w:pPr>
        <w:suppressAutoHyphens/>
        <w:spacing w:after="0" w:line="24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347A">
        <w:rPr>
          <w:rFonts w:ascii="Times New Roman" w:hAnsi="Times New Roman" w:cs="Times New Roman"/>
          <w:sz w:val="28"/>
          <w:szCs w:val="28"/>
          <w:lang w:eastAsia="ar-SA"/>
        </w:rPr>
        <w:t xml:space="preserve">2.Заместителю Главы Администрации по финансам Смурковой Т.И. предусмотреть бюджетные ассигнования  для реализации вышеуказанной Программы из средств местного бюджета в 2016-2018 годах.  </w:t>
      </w:r>
    </w:p>
    <w:p w:rsidR="00E8347A" w:rsidRPr="00E8347A" w:rsidRDefault="00E8347A" w:rsidP="00E8347A">
      <w:pPr>
        <w:suppressAutoHyphens/>
        <w:spacing w:after="0" w:line="24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347A">
        <w:rPr>
          <w:rFonts w:ascii="Times New Roman" w:hAnsi="Times New Roman" w:cs="Times New Roman"/>
          <w:sz w:val="28"/>
          <w:szCs w:val="28"/>
          <w:lang w:eastAsia="ar-SA"/>
        </w:rPr>
        <w:t xml:space="preserve">3.Контроль за исполнением настоящего Постановления возложить на заместителя Главы Администрации по общим вопросам Калачеву Т.В, заместителя Главы Администрации по финансовым вопросам Смуркову Т.И. </w:t>
      </w:r>
    </w:p>
    <w:p w:rsidR="00E8347A" w:rsidRPr="00E8347A" w:rsidRDefault="00E8347A" w:rsidP="00E8347A">
      <w:pPr>
        <w:widowControl w:val="0"/>
        <w:spacing w:after="0" w:line="240" w:lineRule="auto"/>
        <w:ind w:firstLine="2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47A">
        <w:rPr>
          <w:rFonts w:ascii="Times New Roman" w:hAnsi="Times New Roman" w:cs="Times New Roman"/>
          <w:sz w:val="28"/>
          <w:szCs w:val="28"/>
          <w:lang w:eastAsia="ru-RU"/>
        </w:rPr>
        <w:t>4.Постановление опубликовать в средствах массовой информации и на официальном сайте Администрации Заячье-Холмского сельского поселения в сети Интернет.</w:t>
      </w:r>
    </w:p>
    <w:p w:rsidR="00E8347A" w:rsidRPr="00E8347A" w:rsidRDefault="00E8347A" w:rsidP="00E834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347A">
        <w:rPr>
          <w:rFonts w:ascii="Times New Roman" w:hAnsi="Times New Roman" w:cs="Times New Roman"/>
          <w:sz w:val="28"/>
          <w:szCs w:val="28"/>
          <w:lang w:eastAsia="ar-SA"/>
        </w:rPr>
        <w:t xml:space="preserve">     5.Настоящее постановление вступает в силу с момента подписания.</w:t>
      </w:r>
    </w:p>
    <w:p w:rsidR="00E8347A" w:rsidRPr="00E8347A" w:rsidRDefault="00E8347A" w:rsidP="00E8347A">
      <w:pPr>
        <w:tabs>
          <w:tab w:val="left" w:pos="426"/>
          <w:tab w:val="left" w:pos="567"/>
          <w:tab w:val="left" w:pos="851"/>
          <w:tab w:val="left" w:pos="993"/>
          <w:tab w:val="num" w:pos="1070"/>
          <w:tab w:val="num" w:pos="14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347A" w:rsidRPr="00E8347A" w:rsidRDefault="00E8347A" w:rsidP="00E8347A">
      <w:pPr>
        <w:tabs>
          <w:tab w:val="left" w:pos="426"/>
          <w:tab w:val="left" w:pos="567"/>
          <w:tab w:val="left" w:pos="851"/>
          <w:tab w:val="left" w:pos="993"/>
          <w:tab w:val="num" w:pos="1070"/>
          <w:tab w:val="num" w:pos="14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347A">
        <w:rPr>
          <w:rFonts w:ascii="Times New Roman" w:hAnsi="Times New Roman" w:cs="Times New Roman"/>
          <w:sz w:val="28"/>
          <w:szCs w:val="28"/>
          <w:lang w:eastAsia="ar-SA"/>
        </w:rPr>
        <w:t>Глава Заячье-Холмского</w:t>
      </w:r>
    </w:p>
    <w:p w:rsidR="00E8347A" w:rsidRPr="00E8347A" w:rsidRDefault="00E8347A" w:rsidP="00E8347A">
      <w:pPr>
        <w:tabs>
          <w:tab w:val="left" w:pos="426"/>
          <w:tab w:val="left" w:pos="567"/>
          <w:tab w:val="left" w:pos="851"/>
          <w:tab w:val="left" w:pos="993"/>
          <w:tab w:val="num" w:pos="1070"/>
          <w:tab w:val="num" w:pos="149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347A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                                                        М. С. Кузьмин</w:t>
      </w:r>
    </w:p>
    <w:p w:rsidR="00DD1257" w:rsidRDefault="00DD1257" w:rsidP="000A160B">
      <w:pPr>
        <w:jc w:val="right"/>
        <w:rPr>
          <w:rFonts w:ascii="Times New Roman" w:hAnsi="Times New Roman" w:cs="Times New Roman"/>
        </w:rPr>
      </w:pPr>
    </w:p>
    <w:p w:rsidR="00F834C3" w:rsidRDefault="00F834C3" w:rsidP="000A160B">
      <w:pPr>
        <w:jc w:val="right"/>
        <w:rPr>
          <w:rFonts w:ascii="Times New Roman" w:hAnsi="Times New Roman" w:cs="Times New Roman"/>
        </w:rPr>
      </w:pPr>
    </w:p>
    <w:p w:rsidR="000A160B" w:rsidRPr="00F834C3" w:rsidRDefault="000A160B" w:rsidP="000A160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834C3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0A160B" w:rsidRPr="00F834C3" w:rsidRDefault="000A160B" w:rsidP="000A160B">
      <w:pPr>
        <w:jc w:val="right"/>
        <w:rPr>
          <w:rFonts w:ascii="Times New Roman" w:hAnsi="Times New Roman" w:cs="Times New Roman"/>
        </w:rPr>
      </w:pPr>
      <w:r w:rsidRPr="00F834C3">
        <w:rPr>
          <w:rFonts w:ascii="Times New Roman" w:hAnsi="Times New Roman" w:cs="Times New Roman"/>
        </w:rPr>
        <w:t>Администрации Заячье-Холмского сельского</w:t>
      </w:r>
    </w:p>
    <w:p w:rsidR="000A160B" w:rsidRPr="00F834C3" w:rsidRDefault="000A160B" w:rsidP="000A160B">
      <w:pPr>
        <w:jc w:val="right"/>
        <w:rPr>
          <w:rFonts w:ascii="Times New Roman" w:hAnsi="Times New Roman" w:cs="Times New Roman"/>
        </w:rPr>
      </w:pPr>
      <w:r w:rsidRPr="00F834C3">
        <w:rPr>
          <w:rFonts w:ascii="Times New Roman" w:hAnsi="Times New Roman" w:cs="Times New Roman"/>
        </w:rPr>
        <w:t>поселения</w:t>
      </w:r>
      <w:r w:rsidR="000C064A" w:rsidRPr="00F834C3">
        <w:rPr>
          <w:rFonts w:ascii="Times New Roman" w:hAnsi="Times New Roman" w:cs="Times New Roman"/>
        </w:rPr>
        <w:t xml:space="preserve"> от   16.05</w:t>
      </w:r>
      <w:r w:rsidR="00A776C2" w:rsidRPr="00F834C3">
        <w:rPr>
          <w:rFonts w:ascii="Times New Roman" w:hAnsi="Times New Roman" w:cs="Times New Roman"/>
        </w:rPr>
        <w:t>.</w:t>
      </w:r>
      <w:r w:rsidR="000C064A" w:rsidRPr="00F834C3">
        <w:rPr>
          <w:rFonts w:ascii="Times New Roman" w:hAnsi="Times New Roman" w:cs="Times New Roman"/>
        </w:rPr>
        <w:t>2016</w:t>
      </w:r>
      <w:r w:rsidR="00A66A59" w:rsidRPr="00F834C3">
        <w:rPr>
          <w:rFonts w:ascii="Times New Roman" w:hAnsi="Times New Roman" w:cs="Times New Roman"/>
        </w:rPr>
        <w:t xml:space="preserve">   №</w:t>
      </w:r>
      <w:r w:rsidR="00D72B71" w:rsidRPr="00F834C3">
        <w:rPr>
          <w:rFonts w:ascii="Times New Roman" w:hAnsi="Times New Roman" w:cs="Times New Roman"/>
        </w:rPr>
        <w:t>105</w:t>
      </w:r>
    </w:p>
    <w:p w:rsidR="000A160B" w:rsidRDefault="000A160B" w:rsidP="000A160B">
      <w:pPr>
        <w:jc w:val="right"/>
      </w:pPr>
    </w:p>
    <w:p w:rsidR="000A160B" w:rsidRDefault="000A160B" w:rsidP="000A160B">
      <w:pPr>
        <w:jc w:val="right"/>
      </w:pPr>
    </w:p>
    <w:p w:rsidR="000A160B" w:rsidRDefault="000A160B" w:rsidP="000A160B">
      <w:pPr>
        <w:jc w:val="right"/>
      </w:pPr>
    </w:p>
    <w:p w:rsidR="000A160B" w:rsidRDefault="000A160B" w:rsidP="000A160B">
      <w:pPr>
        <w:jc w:val="right"/>
      </w:pPr>
    </w:p>
    <w:p w:rsidR="000A160B" w:rsidRDefault="000A160B" w:rsidP="000A160B">
      <w:pPr>
        <w:jc w:val="right"/>
      </w:pPr>
    </w:p>
    <w:p w:rsidR="000A160B" w:rsidRDefault="000A160B" w:rsidP="000A160B">
      <w:pPr>
        <w:outlineLvl w:val="0"/>
        <w:rPr>
          <w:b/>
          <w:bCs/>
          <w:sz w:val="32"/>
          <w:szCs w:val="32"/>
        </w:rPr>
      </w:pPr>
    </w:p>
    <w:p w:rsidR="000A160B" w:rsidRPr="00E26A93" w:rsidRDefault="00E26A93" w:rsidP="00E26A93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Муниципальная программа</w:t>
      </w:r>
    </w:p>
    <w:p w:rsidR="000A160B" w:rsidRDefault="000A160B" w:rsidP="000A160B"/>
    <w:p w:rsidR="000A160B" w:rsidRPr="000A160B" w:rsidRDefault="000A160B" w:rsidP="0021696C">
      <w:pPr>
        <w:pStyle w:val="a8"/>
        <w:jc w:val="center"/>
        <w:rPr>
          <w:b/>
          <w:sz w:val="40"/>
          <w:szCs w:val="40"/>
        </w:rPr>
      </w:pPr>
      <w:r w:rsidRPr="000A160B">
        <w:rPr>
          <w:b/>
          <w:sz w:val="40"/>
          <w:szCs w:val="40"/>
        </w:rPr>
        <w:t>«</w:t>
      </w:r>
      <w:r w:rsidR="0021696C">
        <w:rPr>
          <w:b/>
          <w:sz w:val="40"/>
          <w:szCs w:val="40"/>
        </w:rPr>
        <w:t>Благоустройство в Заячье-Холмском сельском поселении</w:t>
      </w:r>
      <w:r w:rsidRPr="000A160B">
        <w:rPr>
          <w:b/>
          <w:sz w:val="40"/>
          <w:szCs w:val="40"/>
        </w:rPr>
        <w:t>»</w:t>
      </w:r>
    </w:p>
    <w:p w:rsidR="000A160B" w:rsidRPr="00627B16" w:rsidRDefault="000A160B" w:rsidP="000A16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60B" w:rsidRDefault="000A160B" w:rsidP="000A160B">
      <w:pPr>
        <w:jc w:val="right"/>
      </w:pPr>
    </w:p>
    <w:p w:rsidR="000A160B" w:rsidRPr="00DB5085" w:rsidRDefault="000A160B" w:rsidP="000A160B">
      <w:pPr>
        <w:pStyle w:val="a8"/>
      </w:pPr>
    </w:p>
    <w:p w:rsidR="000A160B" w:rsidRDefault="000A160B" w:rsidP="000A160B">
      <w:pPr>
        <w:jc w:val="center"/>
      </w:pPr>
    </w:p>
    <w:p w:rsidR="00761A06" w:rsidRDefault="00761A06" w:rsidP="00761A06">
      <w:pPr>
        <w:rPr>
          <w:sz w:val="26"/>
          <w:szCs w:val="26"/>
        </w:rPr>
      </w:pPr>
    </w:p>
    <w:p w:rsidR="00761A06" w:rsidRDefault="00761A06" w:rsidP="00761A06">
      <w:pPr>
        <w:rPr>
          <w:sz w:val="26"/>
          <w:szCs w:val="26"/>
        </w:rPr>
      </w:pPr>
    </w:p>
    <w:p w:rsidR="00761A06" w:rsidRDefault="00761A06" w:rsidP="00761A06">
      <w:pPr>
        <w:rPr>
          <w:sz w:val="26"/>
          <w:szCs w:val="26"/>
        </w:rPr>
      </w:pPr>
    </w:p>
    <w:p w:rsidR="00761A06" w:rsidRDefault="00761A06" w:rsidP="00761A06">
      <w:pPr>
        <w:rPr>
          <w:sz w:val="26"/>
          <w:szCs w:val="26"/>
        </w:rPr>
      </w:pPr>
    </w:p>
    <w:p w:rsidR="00761A06" w:rsidRDefault="00761A06" w:rsidP="00761A06">
      <w:pPr>
        <w:rPr>
          <w:sz w:val="26"/>
          <w:szCs w:val="26"/>
        </w:rPr>
      </w:pPr>
    </w:p>
    <w:p w:rsidR="0021696C" w:rsidRDefault="0021696C" w:rsidP="00761A06">
      <w:pPr>
        <w:rPr>
          <w:sz w:val="26"/>
          <w:szCs w:val="26"/>
        </w:rPr>
      </w:pPr>
    </w:p>
    <w:p w:rsidR="00B529F1" w:rsidRDefault="00B529F1" w:rsidP="00761A06">
      <w:pPr>
        <w:rPr>
          <w:sz w:val="26"/>
          <w:szCs w:val="26"/>
        </w:rPr>
      </w:pPr>
    </w:p>
    <w:p w:rsidR="0021696C" w:rsidRDefault="0021696C" w:rsidP="00761A06">
      <w:pPr>
        <w:rPr>
          <w:sz w:val="26"/>
          <w:szCs w:val="26"/>
        </w:rPr>
      </w:pPr>
    </w:p>
    <w:p w:rsidR="00882505" w:rsidRDefault="00882505" w:rsidP="000A160B">
      <w:pPr>
        <w:rPr>
          <w:sz w:val="26"/>
          <w:szCs w:val="26"/>
        </w:rPr>
      </w:pPr>
    </w:p>
    <w:p w:rsidR="00466D0D" w:rsidRDefault="00466D0D" w:rsidP="000A160B">
      <w:pPr>
        <w:rPr>
          <w:sz w:val="26"/>
          <w:szCs w:val="26"/>
        </w:rPr>
      </w:pPr>
    </w:p>
    <w:p w:rsidR="00DD1257" w:rsidRDefault="00DD1257" w:rsidP="00616E5B">
      <w:pPr>
        <w:jc w:val="right"/>
        <w:rPr>
          <w:sz w:val="26"/>
          <w:szCs w:val="26"/>
        </w:rPr>
      </w:pPr>
    </w:p>
    <w:p w:rsidR="00DD1257" w:rsidRDefault="00DD1257" w:rsidP="00616E5B">
      <w:pPr>
        <w:jc w:val="right"/>
        <w:rPr>
          <w:sz w:val="26"/>
          <w:szCs w:val="26"/>
        </w:rPr>
      </w:pPr>
    </w:p>
    <w:p w:rsidR="00616E5B" w:rsidRDefault="00616E5B" w:rsidP="00F834C3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616E5B" w:rsidRDefault="00616E5B" w:rsidP="00F834C3">
      <w:pPr>
        <w:spacing w:after="0"/>
        <w:jc w:val="right"/>
        <w:rPr>
          <w:sz w:val="26"/>
          <w:szCs w:val="26"/>
        </w:rPr>
      </w:pPr>
      <w:r>
        <w:rPr>
          <w:sz w:val="20"/>
          <w:szCs w:val="20"/>
        </w:rPr>
        <w:t>Зам.Главы Администрации</w:t>
      </w:r>
    </w:p>
    <w:p w:rsidR="00616E5B" w:rsidRPr="00616E5B" w:rsidRDefault="00616E5B" w:rsidP="00F834C3">
      <w:pPr>
        <w:spacing w:after="0"/>
        <w:jc w:val="right"/>
        <w:rPr>
          <w:i/>
          <w:sz w:val="16"/>
          <w:szCs w:val="16"/>
        </w:rPr>
      </w:pPr>
      <w:r w:rsidRPr="00264062">
        <w:rPr>
          <w:i/>
          <w:sz w:val="16"/>
          <w:szCs w:val="16"/>
        </w:rPr>
        <w:t>(должность куратора муниципальной программы)</w:t>
      </w:r>
    </w:p>
    <w:p w:rsidR="00616E5B" w:rsidRPr="00264062" w:rsidRDefault="00616E5B" w:rsidP="00F834C3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</w:p>
    <w:p w:rsidR="00616E5B" w:rsidRPr="00616E5B" w:rsidRDefault="00616E5B" w:rsidP="00F834C3">
      <w:pPr>
        <w:spacing w:after="0"/>
        <w:jc w:val="right"/>
        <w:rPr>
          <w:i/>
          <w:sz w:val="16"/>
          <w:szCs w:val="16"/>
        </w:rPr>
      </w:pPr>
      <w:r w:rsidRPr="00264062">
        <w:rPr>
          <w:i/>
          <w:sz w:val="16"/>
          <w:szCs w:val="16"/>
        </w:rPr>
        <w:t xml:space="preserve">(подпись)  (расшифровка подписи)        </w:t>
      </w:r>
    </w:p>
    <w:p w:rsidR="000B026B" w:rsidRPr="000B026B" w:rsidRDefault="000B026B" w:rsidP="000B0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26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0B026B" w:rsidRPr="000B026B" w:rsidRDefault="000B026B" w:rsidP="000B0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26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0B026B" w:rsidRPr="000B026B" w:rsidRDefault="000B026B" w:rsidP="000B0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26B">
        <w:rPr>
          <w:rFonts w:ascii="Times New Roman" w:hAnsi="Times New Roman" w:cs="Times New Roman"/>
          <w:b/>
          <w:sz w:val="24"/>
          <w:szCs w:val="24"/>
        </w:rPr>
        <w:t>ЗАЯЧЬЕ-ХОЛМСКОГО СЕЛЬСКОГО ПОСЕЛЕНИЯ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16E5B" w:rsidRPr="00A06AE7" w:rsidTr="00011FDA">
        <w:tc>
          <w:tcPr>
            <w:tcW w:w="4785" w:type="dxa"/>
          </w:tcPr>
          <w:p w:rsidR="00616E5B" w:rsidRPr="00D45C7A" w:rsidRDefault="00616E5B" w:rsidP="0001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616E5B" w:rsidRPr="00D45C7A" w:rsidRDefault="00616E5B" w:rsidP="0001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6E5B" w:rsidRPr="00D45C7A" w:rsidRDefault="0021696C" w:rsidP="00A0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Благоустройство в Заячье-Холмском сельском поселении</w:t>
            </w:r>
          </w:p>
        </w:tc>
      </w:tr>
      <w:tr w:rsidR="00616E5B" w:rsidRPr="00A06AE7" w:rsidTr="00011FDA">
        <w:tc>
          <w:tcPr>
            <w:tcW w:w="4785" w:type="dxa"/>
          </w:tcPr>
          <w:p w:rsidR="00616E5B" w:rsidRPr="00D45C7A" w:rsidRDefault="00616E5B" w:rsidP="0001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616E5B" w:rsidRPr="00D45C7A" w:rsidRDefault="00616E5B" w:rsidP="0001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6E5B" w:rsidRPr="00D45C7A" w:rsidRDefault="00616E5B" w:rsidP="000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 xml:space="preserve">Общий отел Администрации </w:t>
            </w:r>
            <w:r w:rsidRPr="00D45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Заячье-Холмского сельского поселения  </w:t>
            </w:r>
          </w:p>
        </w:tc>
      </w:tr>
      <w:tr w:rsidR="00616E5B" w:rsidRPr="00A06AE7" w:rsidTr="00011FDA">
        <w:tc>
          <w:tcPr>
            <w:tcW w:w="4785" w:type="dxa"/>
          </w:tcPr>
          <w:p w:rsidR="00616E5B" w:rsidRPr="00D45C7A" w:rsidRDefault="00616E5B" w:rsidP="0001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616E5B" w:rsidRPr="00D45C7A" w:rsidRDefault="00616E5B" w:rsidP="0001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6E5B" w:rsidRPr="00D45C7A" w:rsidRDefault="00616E5B" w:rsidP="000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</w:tr>
      <w:tr w:rsidR="00616E5B" w:rsidRPr="00A06AE7" w:rsidTr="00011FDA">
        <w:tc>
          <w:tcPr>
            <w:tcW w:w="4785" w:type="dxa"/>
          </w:tcPr>
          <w:p w:rsidR="00616E5B" w:rsidRPr="00D45C7A" w:rsidRDefault="00616E5B" w:rsidP="0001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6" w:type="dxa"/>
          </w:tcPr>
          <w:p w:rsidR="00616E5B" w:rsidRPr="00D45C7A" w:rsidRDefault="004F0778" w:rsidP="000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616E5B" w:rsidRPr="00D45C7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616E5B" w:rsidRPr="00A06AE7" w:rsidTr="00011FDA">
        <w:tc>
          <w:tcPr>
            <w:tcW w:w="4785" w:type="dxa"/>
          </w:tcPr>
          <w:p w:rsidR="00616E5B" w:rsidRPr="00D45C7A" w:rsidRDefault="00616E5B" w:rsidP="0001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616E5B" w:rsidRPr="00D45C7A" w:rsidRDefault="00616E5B" w:rsidP="0001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6E5B" w:rsidRPr="00D45C7A" w:rsidRDefault="00A06AE7" w:rsidP="0021696C">
            <w:pPr>
              <w:pStyle w:val="a8"/>
              <w:jc w:val="center"/>
            </w:pPr>
            <w:r w:rsidRPr="00D45C7A">
              <w:t xml:space="preserve">Целью настоящей программы является </w:t>
            </w:r>
            <w:r w:rsidR="0021696C" w:rsidRPr="00D45C7A">
              <w:t>–совершенствование системы комплексного благоустройства территории сельского поселения, создание комфортных условий проживания и отдыха населения</w:t>
            </w:r>
          </w:p>
        </w:tc>
      </w:tr>
      <w:tr w:rsidR="00705E9C" w:rsidRPr="00A06AE7" w:rsidTr="00011FDA">
        <w:tc>
          <w:tcPr>
            <w:tcW w:w="4785" w:type="dxa"/>
          </w:tcPr>
          <w:p w:rsidR="00705E9C" w:rsidRPr="00D45C7A" w:rsidRDefault="00705E9C" w:rsidP="0070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705E9C" w:rsidRPr="00D45C7A" w:rsidRDefault="00705E9C" w:rsidP="00011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5E9C" w:rsidRPr="00D45C7A" w:rsidRDefault="00705E9C" w:rsidP="0070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1.Организация освещения улиц и повышение качества наружного освещения</w:t>
            </w:r>
          </w:p>
          <w:p w:rsidR="00705E9C" w:rsidRPr="00D45C7A" w:rsidRDefault="00705E9C" w:rsidP="0070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2.Благоустройство и озеленение территории поселения и организация прочих мероприятий по благоустройству</w:t>
            </w:r>
          </w:p>
          <w:p w:rsidR="00705E9C" w:rsidRPr="00D45C7A" w:rsidRDefault="00705E9C" w:rsidP="0070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3. Предоставление субсидий юридическим лицам</w:t>
            </w:r>
          </w:p>
          <w:p w:rsidR="00705E9C" w:rsidRPr="00D45C7A" w:rsidRDefault="00705E9C" w:rsidP="0070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4.Закупка товаров, работ и услуг в целях капитального ремонта муниципального имущества</w:t>
            </w:r>
          </w:p>
        </w:tc>
      </w:tr>
      <w:tr w:rsidR="00616E5B" w:rsidRPr="00A06AE7" w:rsidTr="00011FDA">
        <w:tc>
          <w:tcPr>
            <w:tcW w:w="4785" w:type="dxa"/>
          </w:tcPr>
          <w:p w:rsidR="00616E5B" w:rsidRPr="00D45C7A" w:rsidRDefault="00616E5B" w:rsidP="0001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муниципальной программы, в том числе по годам реализации, </w:t>
            </w:r>
            <w:r w:rsidRPr="00D45C7A">
              <w:rPr>
                <w:rFonts w:ascii="Times New Roman" w:hAnsi="Times New Roman" w:cs="Times New Roman"/>
                <w:i/>
                <w:sz w:val="24"/>
                <w:szCs w:val="24"/>
              </w:rPr>
              <w:t>тыс.руб.</w:t>
            </w:r>
          </w:p>
        </w:tc>
        <w:tc>
          <w:tcPr>
            <w:tcW w:w="4786" w:type="dxa"/>
          </w:tcPr>
          <w:p w:rsidR="00A7507B" w:rsidRPr="00B119B8" w:rsidRDefault="00A7507B" w:rsidP="00A7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B8">
              <w:rPr>
                <w:rFonts w:ascii="Times New Roman" w:hAnsi="Times New Roman" w:cs="Times New Roman"/>
                <w:sz w:val="24"/>
                <w:szCs w:val="24"/>
              </w:rPr>
              <w:t>Объем финансирова</w:t>
            </w:r>
            <w:r w:rsidR="00B33BCD">
              <w:rPr>
                <w:rFonts w:ascii="Times New Roman" w:hAnsi="Times New Roman" w:cs="Times New Roman"/>
                <w:sz w:val="24"/>
                <w:szCs w:val="24"/>
              </w:rPr>
              <w:t xml:space="preserve">ния Программы   составляет: </w:t>
            </w:r>
            <w:r w:rsidR="001B53E8">
              <w:rPr>
                <w:rFonts w:ascii="Times New Roman" w:hAnsi="Times New Roman" w:cs="Times New Roman"/>
                <w:sz w:val="24"/>
                <w:szCs w:val="24"/>
              </w:rPr>
              <w:t>3343,5</w:t>
            </w:r>
            <w:r w:rsidRPr="00B119B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616E5B" w:rsidRPr="00B119B8" w:rsidRDefault="00705E9C" w:rsidP="000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B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75F20" w:rsidRPr="00B119B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1B53E8">
              <w:rPr>
                <w:rFonts w:ascii="Times New Roman" w:hAnsi="Times New Roman" w:cs="Times New Roman"/>
                <w:sz w:val="24"/>
                <w:szCs w:val="24"/>
              </w:rPr>
              <w:t>2343,5</w:t>
            </w:r>
            <w:r w:rsidR="00616E5B" w:rsidRPr="00B119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16E5B" w:rsidRPr="00B119B8" w:rsidRDefault="00705E9C" w:rsidP="0001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B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75F20" w:rsidRPr="00B119B8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3DAA" w:rsidRPr="00B119B8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616E5B" w:rsidRPr="00B119B8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616E5B" w:rsidRPr="00D45C7A" w:rsidRDefault="00705E9C" w:rsidP="00CA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B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75F20" w:rsidRPr="00B119B8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C23DAA" w:rsidRPr="00B119B8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616E5B" w:rsidRPr="00B119B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06AE7" w:rsidRPr="00A06AE7" w:rsidTr="00A06AE7">
        <w:trPr>
          <w:trHeight w:val="1028"/>
        </w:trPr>
        <w:tc>
          <w:tcPr>
            <w:tcW w:w="4785" w:type="dxa"/>
          </w:tcPr>
          <w:p w:rsidR="00A06AE7" w:rsidRPr="00D45C7A" w:rsidRDefault="00A06AE7" w:rsidP="0001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4786" w:type="dxa"/>
          </w:tcPr>
          <w:p w:rsidR="00A06AE7" w:rsidRPr="00D45C7A" w:rsidRDefault="00705E9C" w:rsidP="00A0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6AE7" w:rsidRPr="00D45C7A">
              <w:rPr>
                <w:rFonts w:ascii="Times New Roman" w:hAnsi="Times New Roman" w:cs="Times New Roman"/>
                <w:sz w:val="24"/>
                <w:szCs w:val="24"/>
              </w:rPr>
              <w:t xml:space="preserve">ЦП «Благоустройство </w:t>
            </w:r>
            <w:r w:rsidR="002B7D03" w:rsidRPr="00D45C7A">
              <w:rPr>
                <w:rFonts w:ascii="Times New Roman" w:hAnsi="Times New Roman" w:cs="Times New Roman"/>
                <w:sz w:val="24"/>
                <w:szCs w:val="24"/>
              </w:rPr>
              <w:t>Заячье-Холмского</w:t>
            </w: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на 2016-2018</w:t>
            </w:r>
            <w:r w:rsidR="00A06AE7" w:rsidRPr="00D45C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05E9C" w:rsidRPr="00D45C7A" w:rsidRDefault="00705E9C" w:rsidP="00A06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05E9C" w:rsidRPr="00D45C7A" w:rsidRDefault="00705E9C" w:rsidP="0070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01.Организация освещения улиц и повышение качества наружного освещения</w:t>
            </w:r>
          </w:p>
          <w:p w:rsidR="00705E9C" w:rsidRPr="00D45C7A" w:rsidRDefault="00705E9C" w:rsidP="0070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02.Благоустройство и озеленение территории поселения и организация прочих мероприятий по благоустройству</w:t>
            </w:r>
          </w:p>
          <w:p w:rsidR="004F22FB" w:rsidRPr="00D45C7A" w:rsidRDefault="004F22FB" w:rsidP="004F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жилищного хозяйства</w:t>
            </w:r>
          </w:p>
          <w:p w:rsidR="004F22FB" w:rsidRPr="00D45C7A" w:rsidRDefault="004F22FB" w:rsidP="004F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05E9C" w:rsidRPr="00D45C7A" w:rsidRDefault="004F22FB" w:rsidP="004F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01.Закупка товаров, работ и услуг в целях капитального ремонта муниципального имущества</w:t>
            </w:r>
          </w:p>
          <w:p w:rsidR="004F22FB" w:rsidRPr="00D45C7A" w:rsidRDefault="004F22FB" w:rsidP="004F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A3A" w:rsidRPr="00D45C7A" w:rsidRDefault="002E5A3A" w:rsidP="00A0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Мероприятия п</w:t>
            </w:r>
            <w:r w:rsidR="00494E38" w:rsidRPr="00D45C7A">
              <w:rPr>
                <w:rFonts w:ascii="Times New Roman" w:hAnsi="Times New Roman" w:cs="Times New Roman"/>
                <w:sz w:val="24"/>
                <w:szCs w:val="24"/>
              </w:rPr>
              <w:t>о поддержке коммунального хозяйства</w:t>
            </w:r>
          </w:p>
          <w:p w:rsidR="00705E9C" w:rsidRPr="00D45C7A" w:rsidRDefault="00705E9C" w:rsidP="00A06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05E9C" w:rsidRPr="00D45C7A" w:rsidRDefault="00705E9C" w:rsidP="0070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A">
              <w:rPr>
                <w:rFonts w:ascii="Times New Roman" w:hAnsi="Times New Roman" w:cs="Times New Roman"/>
                <w:sz w:val="24"/>
                <w:szCs w:val="24"/>
              </w:rPr>
              <w:t>01. Предоставление субсидий юридическим лицам</w:t>
            </w:r>
          </w:p>
          <w:p w:rsidR="00705E9C" w:rsidRPr="00D45C7A" w:rsidRDefault="00705E9C" w:rsidP="004F22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2743A" w:rsidRDefault="00E2743A" w:rsidP="00627B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16E5B" w:rsidRPr="00A06AE7" w:rsidRDefault="00616E5B" w:rsidP="00627B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06AE7">
        <w:rPr>
          <w:rFonts w:ascii="Times New Roman" w:hAnsi="Times New Roman" w:cs="Times New Roman"/>
          <w:sz w:val="24"/>
          <w:szCs w:val="24"/>
          <w:u w:val="single"/>
        </w:rPr>
        <w:t>Ответственный исполнитель:</w:t>
      </w:r>
    </w:p>
    <w:p w:rsidR="00616E5B" w:rsidRPr="00A06AE7" w:rsidRDefault="00616E5B" w:rsidP="00627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AE7">
        <w:rPr>
          <w:rFonts w:ascii="Times New Roman" w:hAnsi="Times New Roman" w:cs="Times New Roman"/>
          <w:sz w:val="24"/>
          <w:szCs w:val="24"/>
        </w:rPr>
        <w:tab/>
      </w:r>
      <w:r w:rsidRPr="00A06AE7">
        <w:rPr>
          <w:rFonts w:ascii="Times New Roman" w:hAnsi="Times New Roman" w:cs="Times New Roman"/>
          <w:sz w:val="24"/>
          <w:szCs w:val="24"/>
        </w:rPr>
        <w:tab/>
      </w:r>
      <w:r w:rsidRPr="00A06AE7">
        <w:rPr>
          <w:rFonts w:ascii="Times New Roman" w:hAnsi="Times New Roman" w:cs="Times New Roman"/>
          <w:sz w:val="24"/>
          <w:szCs w:val="24"/>
        </w:rPr>
        <w:tab/>
      </w:r>
      <w:r w:rsidRPr="00A06AE7">
        <w:rPr>
          <w:rFonts w:ascii="Times New Roman" w:hAnsi="Times New Roman" w:cs="Times New Roman"/>
          <w:sz w:val="24"/>
          <w:szCs w:val="24"/>
        </w:rPr>
        <w:tab/>
      </w:r>
      <w:r w:rsidRPr="00A06AE7">
        <w:rPr>
          <w:rFonts w:ascii="Times New Roman" w:hAnsi="Times New Roman" w:cs="Times New Roman"/>
          <w:sz w:val="24"/>
          <w:szCs w:val="24"/>
        </w:rPr>
        <w:tab/>
        <w:t>Зам.Главы Администрации</w:t>
      </w:r>
    </w:p>
    <w:p w:rsidR="00616E5B" w:rsidRPr="00A06AE7" w:rsidRDefault="00616E5B" w:rsidP="00627B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06AE7">
        <w:rPr>
          <w:rFonts w:ascii="Times New Roman" w:hAnsi="Times New Roman" w:cs="Times New Roman"/>
          <w:sz w:val="24"/>
          <w:szCs w:val="24"/>
        </w:rPr>
        <w:tab/>
      </w:r>
      <w:r w:rsidRPr="00A06AE7">
        <w:rPr>
          <w:rFonts w:ascii="Times New Roman" w:hAnsi="Times New Roman" w:cs="Times New Roman"/>
          <w:sz w:val="24"/>
          <w:szCs w:val="24"/>
        </w:rPr>
        <w:tab/>
      </w:r>
      <w:r w:rsidRPr="00A06AE7">
        <w:rPr>
          <w:rFonts w:ascii="Times New Roman" w:hAnsi="Times New Roman" w:cs="Times New Roman"/>
          <w:sz w:val="24"/>
          <w:szCs w:val="24"/>
        </w:rPr>
        <w:tab/>
      </w:r>
      <w:r w:rsidRPr="00A06AE7">
        <w:rPr>
          <w:rFonts w:ascii="Times New Roman" w:hAnsi="Times New Roman" w:cs="Times New Roman"/>
          <w:sz w:val="24"/>
          <w:szCs w:val="24"/>
        </w:rPr>
        <w:tab/>
      </w:r>
      <w:r w:rsidRPr="00A06AE7">
        <w:rPr>
          <w:rFonts w:ascii="Times New Roman" w:hAnsi="Times New Roman" w:cs="Times New Roman"/>
          <w:sz w:val="24"/>
          <w:szCs w:val="24"/>
        </w:rPr>
        <w:tab/>
      </w:r>
      <w:r w:rsidRPr="00A06AE7">
        <w:rPr>
          <w:rFonts w:ascii="Times New Roman" w:hAnsi="Times New Roman" w:cs="Times New Roman"/>
          <w:sz w:val="24"/>
          <w:szCs w:val="24"/>
        </w:rPr>
        <w:tab/>
      </w:r>
      <w:r w:rsidRPr="00A06AE7">
        <w:rPr>
          <w:rFonts w:ascii="Times New Roman" w:hAnsi="Times New Roman" w:cs="Times New Roman"/>
          <w:i/>
          <w:sz w:val="24"/>
          <w:szCs w:val="24"/>
        </w:rPr>
        <w:t>(должность)</w:t>
      </w:r>
    </w:p>
    <w:p w:rsidR="00616E5B" w:rsidRPr="00A06AE7" w:rsidRDefault="00616E5B" w:rsidP="00627B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06AE7">
        <w:rPr>
          <w:rFonts w:ascii="Times New Roman" w:hAnsi="Times New Roman" w:cs="Times New Roman"/>
          <w:i/>
          <w:sz w:val="24"/>
          <w:szCs w:val="24"/>
        </w:rPr>
        <w:tab/>
      </w:r>
      <w:r w:rsidRPr="00A06AE7">
        <w:rPr>
          <w:rFonts w:ascii="Times New Roman" w:hAnsi="Times New Roman" w:cs="Times New Roman"/>
          <w:i/>
          <w:sz w:val="24"/>
          <w:szCs w:val="24"/>
        </w:rPr>
        <w:tab/>
      </w:r>
      <w:r w:rsidRPr="00A06AE7">
        <w:rPr>
          <w:rFonts w:ascii="Times New Roman" w:hAnsi="Times New Roman" w:cs="Times New Roman"/>
          <w:i/>
          <w:sz w:val="24"/>
          <w:szCs w:val="24"/>
        </w:rPr>
        <w:tab/>
      </w:r>
      <w:r w:rsidRPr="00A06AE7">
        <w:rPr>
          <w:rFonts w:ascii="Times New Roman" w:hAnsi="Times New Roman" w:cs="Times New Roman"/>
          <w:i/>
          <w:sz w:val="24"/>
          <w:szCs w:val="24"/>
        </w:rPr>
        <w:tab/>
      </w:r>
      <w:r w:rsidRPr="00A06AE7">
        <w:rPr>
          <w:rFonts w:ascii="Times New Roman" w:hAnsi="Times New Roman" w:cs="Times New Roman"/>
          <w:i/>
          <w:sz w:val="24"/>
          <w:szCs w:val="24"/>
        </w:rPr>
        <w:tab/>
        <w:t>________________________________________________</w:t>
      </w:r>
    </w:p>
    <w:p w:rsidR="00616E5B" w:rsidRPr="00A06AE7" w:rsidRDefault="00616E5B" w:rsidP="00627B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06AE7">
        <w:rPr>
          <w:rFonts w:ascii="Times New Roman" w:hAnsi="Times New Roman" w:cs="Times New Roman"/>
          <w:i/>
          <w:sz w:val="24"/>
          <w:szCs w:val="24"/>
        </w:rPr>
        <w:tab/>
      </w:r>
      <w:r w:rsidRPr="00A06AE7">
        <w:rPr>
          <w:rFonts w:ascii="Times New Roman" w:hAnsi="Times New Roman" w:cs="Times New Roman"/>
          <w:i/>
          <w:sz w:val="24"/>
          <w:szCs w:val="24"/>
        </w:rPr>
        <w:tab/>
      </w:r>
      <w:r w:rsidRPr="00A06AE7">
        <w:rPr>
          <w:rFonts w:ascii="Times New Roman" w:hAnsi="Times New Roman" w:cs="Times New Roman"/>
          <w:i/>
          <w:sz w:val="24"/>
          <w:szCs w:val="24"/>
        </w:rPr>
        <w:tab/>
      </w:r>
      <w:r w:rsidRPr="00A06AE7">
        <w:rPr>
          <w:rFonts w:ascii="Times New Roman" w:hAnsi="Times New Roman" w:cs="Times New Roman"/>
          <w:i/>
          <w:sz w:val="24"/>
          <w:szCs w:val="24"/>
        </w:rPr>
        <w:tab/>
      </w:r>
      <w:r w:rsidRPr="00A06AE7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  <w:r w:rsidRPr="00A06AE7">
        <w:rPr>
          <w:rFonts w:ascii="Times New Roman" w:hAnsi="Times New Roman" w:cs="Times New Roman"/>
          <w:i/>
          <w:sz w:val="24"/>
          <w:szCs w:val="24"/>
        </w:rPr>
        <w:tab/>
      </w:r>
      <w:r w:rsidRPr="00A06AE7">
        <w:rPr>
          <w:rFonts w:ascii="Times New Roman" w:hAnsi="Times New Roman" w:cs="Times New Roman"/>
          <w:i/>
          <w:sz w:val="24"/>
          <w:szCs w:val="24"/>
        </w:rPr>
        <w:tab/>
      </w:r>
      <w:r w:rsidRPr="00A06AE7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616E5B" w:rsidRPr="00A06AE7" w:rsidRDefault="00616E5B" w:rsidP="00627B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16E5B" w:rsidRPr="00A06AE7" w:rsidRDefault="00616E5B" w:rsidP="00627B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06AE7">
        <w:rPr>
          <w:rFonts w:ascii="Times New Roman" w:hAnsi="Times New Roman" w:cs="Times New Roman"/>
          <w:sz w:val="24"/>
          <w:szCs w:val="24"/>
          <w:u w:val="single"/>
        </w:rPr>
        <w:t>Согласовано:</w:t>
      </w:r>
    </w:p>
    <w:p w:rsidR="00616E5B" w:rsidRPr="00A06AE7" w:rsidRDefault="00616E5B" w:rsidP="00627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AE7">
        <w:rPr>
          <w:rFonts w:ascii="Times New Roman" w:hAnsi="Times New Roman" w:cs="Times New Roman"/>
          <w:sz w:val="24"/>
          <w:szCs w:val="24"/>
        </w:rPr>
        <w:t>Ответственный соисполнитель       Зам.Главы Администрации</w:t>
      </w:r>
      <w:r w:rsidRPr="00A06AE7">
        <w:rPr>
          <w:rFonts w:ascii="Times New Roman" w:hAnsi="Times New Roman" w:cs="Times New Roman"/>
          <w:i/>
          <w:sz w:val="24"/>
          <w:szCs w:val="24"/>
        </w:rPr>
        <w:t xml:space="preserve"> (должность)</w:t>
      </w:r>
    </w:p>
    <w:p w:rsidR="00616E5B" w:rsidRDefault="00616E5B" w:rsidP="007F32A1">
      <w:pPr>
        <w:spacing w:after="0"/>
        <w:rPr>
          <w:rFonts w:ascii="Times New Roman" w:hAnsi="Times New Roman" w:cs="Times New Roman"/>
        </w:rPr>
      </w:pPr>
    </w:p>
    <w:p w:rsidR="00BE59AB" w:rsidRDefault="00BE59AB" w:rsidP="007F32A1">
      <w:pPr>
        <w:spacing w:after="0"/>
        <w:rPr>
          <w:rFonts w:ascii="Times New Roman" w:hAnsi="Times New Roman" w:cs="Times New Roman"/>
        </w:rPr>
      </w:pPr>
    </w:p>
    <w:p w:rsidR="00BE59AB" w:rsidRDefault="00BE59AB" w:rsidP="007F32A1">
      <w:pPr>
        <w:spacing w:after="0"/>
        <w:rPr>
          <w:rFonts w:ascii="Times New Roman" w:hAnsi="Times New Roman" w:cs="Times New Roman"/>
        </w:rPr>
      </w:pPr>
    </w:p>
    <w:p w:rsidR="00BE59AB" w:rsidRDefault="00BE59AB" w:rsidP="007F32A1">
      <w:pPr>
        <w:spacing w:after="0"/>
        <w:rPr>
          <w:rFonts w:ascii="Times New Roman" w:hAnsi="Times New Roman" w:cs="Times New Roman"/>
        </w:rPr>
      </w:pPr>
    </w:p>
    <w:p w:rsidR="00BE59AB" w:rsidRDefault="00BE59AB" w:rsidP="007F32A1">
      <w:pPr>
        <w:spacing w:after="0"/>
        <w:rPr>
          <w:rFonts w:ascii="Times New Roman" w:hAnsi="Times New Roman" w:cs="Times New Roman"/>
        </w:rPr>
      </w:pPr>
    </w:p>
    <w:p w:rsidR="00BE59AB" w:rsidRDefault="00BE59AB" w:rsidP="007F32A1">
      <w:pPr>
        <w:spacing w:after="0"/>
        <w:rPr>
          <w:rFonts w:ascii="Times New Roman" w:hAnsi="Times New Roman" w:cs="Times New Roman"/>
        </w:rPr>
      </w:pPr>
    </w:p>
    <w:p w:rsidR="00BE59AB" w:rsidRDefault="00BE59AB" w:rsidP="007F32A1">
      <w:pPr>
        <w:spacing w:after="0"/>
        <w:rPr>
          <w:rFonts w:ascii="Times New Roman" w:hAnsi="Times New Roman" w:cs="Times New Roman"/>
        </w:rPr>
      </w:pPr>
    </w:p>
    <w:p w:rsidR="00BE59AB" w:rsidRDefault="00BE59AB" w:rsidP="007F32A1">
      <w:pPr>
        <w:spacing w:after="0"/>
        <w:rPr>
          <w:rFonts w:ascii="Times New Roman" w:hAnsi="Times New Roman" w:cs="Times New Roman"/>
        </w:rPr>
      </w:pPr>
    </w:p>
    <w:p w:rsidR="00E2743A" w:rsidRDefault="00E2743A" w:rsidP="007F32A1">
      <w:pPr>
        <w:spacing w:after="0"/>
        <w:rPr>
          <w:rFonts w:ascii="Times New Roman" w:hAnsi="Times New Roman" w:cs="Times New Roman"/>
        </w:rPr>
      </w:pPr>
    </w:p>
    <w:p w:rsidR="00E2743A" w:rsidRDefault="00E2743A" w:rsidP="007F32A1">
      <w:pPr>
        <w:spacing w:after="0"/>
        <w:rPr>
          <w:rFonts w:ascii="Times New Roman" w:hAnsi="Times New Roman" w:cs="Times New Roman"/>
        </w:rPr>
      </w:pPr>
    </w:p>
    <w:p w:rsidR="00E2743A" w:rsidRDefault="00E2743A" w:rsidP="007F32A1">
      <w:pPr>
        <w:spacing w:after="0"/>
        <w:rPr>
          <w:rFonts w:ascii="Times New Roman" w:hAnsi="Times New Roman" w:cs="Times New Roman"/>
        </w:rPr>
      </w:pPr>
    </w:p>
    <w:p w:rsidR="00E2743A" w:rsidRDefault="00E2743A" w:rsidP="007F32A1">
      <w:pPr>
        <w:spacing w:after="0"/>
        <w:rPr>
          <w:rFonts w:ascii="Times New Roman" w:hAnsi="Times New Roman" w:cs="Times New Roman"/>
        </w:rPr>
      </w:pPr>
    </w:p>
    <w:p w:rsidR="00E2743A" w:rsidRDefault="00E2743A" w:rsidP="007F32A1">
      <w:pPr>
        <w:spacing w:after="0"/>
        <w:rPr>
          <w:rFonts w:ascii="Times New Roman" w:hAnsi="Times New Roman" w:cs="Times New Roman"/>
        </w:rPr>
      </w:pPr>
    </w:p>
    <w:p w:rsidR="00E2743A" w:rsidRDefault="00E2743A" w:rsidP="007F32A1">
      <w:pPr>
        <w:spacing w:after="0"/>
        <w:rPr>
          <w:rFonts w:ascii="Times New Roman" w:hAnsi="Times New Roman" w:cs="Times New Roman"/>
        </w:rPr>
      </w:pPr>
    </w:p>
    <w:p w:rsidR="00E2743A" w:rsidRDefault="00E2743A" w:rsidP="007F32A1">
      <w:pPr>
        <w:spacing w:after="0"/>
        <w:rPr>
          <w:rFonts w:ascii="Times New Roman" w:hAnsi="Times New Roman" w:cs="Times New Roman"/>
        </w:rPr>
      </w:pPr>
    </w:p>
    <w:p w:rsidR="00E2743A" w:rsidRDefault="00E2743A" w:rsidP="007F32A1">
      <w:pPr>
        <w:spacing w:after="0"/>
        <w:rPr>
          <w:rFonts w:ascii="Times New Roman" w:hAnsi="Times New Roman" w:cs="Times New Roman"/>
        </w:rPr>
      </w:pPr>
    </w:p>
    <w:p w:rsidR="00E2743A" w:rsidRDefault="00E2743A" w:rsidP="007F32A1">
      <w:pPr>
        <w:spacing w:after="0"/>
        <w:rPr>
          <w:rFonts w:ascii="Times New Roman" w:hAnsi="Times New Roman" w:cs="Times New Roman"/>
        </w:rPr>
      </w:pPr>
    </w:p>
    <w:p w:rsidR="00E2743A" w:rsidRDefault="00E2743A" w:rsidP="007F32A1">
      <w:pPr>
        <w:spacing w:after="0"/>
        <w:rPr>
          <w:rFonts w:ascii="Times New Roman" w:hAnsi="Times New Roman" w:cs="Times New Roman"/>
        </w:rPr>
      </w:pPr>
    </w:p>
    <w:p w:rsidR="00E2743A" w:rsidRDefault="00E2743A" w:rsidP="007F32A1">
      <w:pPr>
        <w:spacing w:after="0"/>
        <w:rPr>
          <w:rFonts w:ascii="Times New Roman" w:hAnsi="Times New Roman" w:cs="Times New Roman"/>
        </w:rPr>
      </w:pPr>
    </w:p>
    <w:p w:rsidR="00E2743A" w:rsidRDefault="00E2743A" w:rsidP="007F32A1">
      <w:pPr>
        <w:spacing w:after="0"/>
        <w:rPr>
          <w:rFonts w:ascii="Times New Roman" w:hAnsi="Times New Roman" w:cs="Times New Roman"/>
        </w:rPr>
      </w:pPr>
    </w:p>
    <w:p w:rsidR="00E2743A" w:rsidRDefault="00E2743A" w:rsidP="007F32A1">
      <w:pPr>
        <w:spacing w:after="0"/>
        <w:rPr>
          <w:rFonts w:ascii="Times New Roman" w:hAnsi="Times New Roman" w:cs="Times New Roman"/>
        </w:rPr>
      </w:pPr>
    </w:p>
    <w:p w:rsidR="00E2743A" w:rsidRDefault="00E2743A" w:rsidP="007F32A1">
      <w:pPr>
        <w:spacing w:after="0"/>
        <w:rPr>
          <w:rFonts w:ascii="Times New Roman" w:hAnsi="Times New Roman" w:cs="Times New Roman"/>
        </w:rPr>
      </w:pPr>
    </w:p>
    <w:p w:rsidR="00E2743A" w:rsidRDefault="00E2743A" w:rsidP="007F32A1">
      <w:pPr>
        <w:spacing w:after="0"/>
        <w:rPr>
          <w:rFonts w:ascii="Times New Roman" w:hAnsi="Times New Roman" w:cs="Times New Roman"/>
        </w:rPr>
      </w:pPr>
    </w:p>
    <w:p w:rsidR="00E2743A" w:rsidRDefault="00E2743A" w:rsidP="007F32A1">
      <w:pPr>
        <w:spacing w:after="0"/>
        <w:rPr>
          <w:rFonts w:ascii="Times New Roman" w:hAnsi="Times New Roman" w:cs="Times New Roman"/>
        </w:rPr>
      </w:pPr>
    </w:p>
    <w:p w:rsidR="00E2743A" w:rsidRDefault="00E2743A" w:rsidP="007F32A1">
      <w:pPr>
        <w:spacing w:after="0"/>
        <w:rPr>
          <w:rFonts w:ascii="Times New Roman" w:hAnsi="Times New Roman" w:cs="Times New Roman"/>
        </w:rPr>
      </w:pPr>
    </w:p>
    <w:p w:rsidR="00E2743A" w:rsidRDefault="00E2743A" w:rsidP="007F32A1">
      <w:pPr>
        <w:spacing w:after="0"/>
        <w:rPr>
          <w:rFonts w:ascii="Times New Roman" w:hAnsi="Times New Roman" w:cs="Times New Roman"/>
        </w:rPr>
      </w:pPr>
    </w:p>
    <w:p w:rsidR="00E2743A" w:rsidRDefault="00E2743A" w:rsidP="007F32A1">
      <w:pPr>
        <w:spacing w:after="0"/>
        <w:rPr>
          <w:rFonts w:ascii="Times New Roman" w:hAnsi="Times New Roman" w:cs="Times New Roman"/>
        </w:rPr>
      </w:pPr>
    </w:p>
    <w:p w:rsidR="00882257" w:rsidRDefault="00882257" w:rsidP="007F32A1">
      <w:pPr>
        <w:spacing w:after="0"/>
        <w:rPr>
          <w:rFonts w:ascii="Times New Roman" w:hAnsi="Times New Roman" w:cs="Times New Roman"/>
        </w:rPr>
      </w:pPr>
    </w:p>
    <w:p w:rsidR="00BE59AB" w:rsidRDefault="00BE59AB" w:rsidP="007F32A1">
      <w:pPr>
        <w:spacing w:after="0"/>
        <w:rPr>
          <w:rFonts w:ascii="Times New Roman" w:hAnsi="Times New Roman" w:cs="Times New Roman"/>
        </w:rPr>
      </w:pPr>
    </w:p>
    <w:p w:rsidR="00F834C3" w:rsidRDefault="00F834C3" w:rsidP="007F32A1">
      <w:pPr>
        <w:spacing w:after="0"/>
        <w:rPr>
          <w:rFonts w:ascii="Times New Roman" w:hAnsi="Times New Roman" w:cs="Times New Roman"/>
        </w:rPr>
      </w:pPr>
    </w:p>
    <w:p w:rsidR="007F32A1" w:rsidRPr="002F5D9C" w:rsidRDefault="007F32A1" w:rsidP="007D0072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F5D9C">
        <w:rPr>
          <w:rFonts w:ascii="Times New Roman" w:hAnsi="Times New Roman" w:cs="Times New Roman"/>
          <w:sz w:val="24"/>
          <w:szCs w:val="24"/>
        </w:rPr>
        <w:lastRenderedPageBreak/>
        <w:t>Описание проблемы</w:t>
      </w:r>
    </w:p>
    <w:p w:rsidR="002F5D9C" w:rsidRPr="002F5D9C" w:rsidRDefault="002F5D9C" w:rsidP="002F5D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Организация освещения улиц</w:t>
      </w:r>
    </w:p>
    <w:p w:rsidR="002F5D9C" w:rsidRPr="002F5D9C" w:rsidRDefault="002F5D9C" w:rsidP="002F5D9C">
      <w:pPr>
        <w:ind w:left="360"/>
        <w:rPr>
          <w:rFonts w:ascii="Times New Roman" w:hAnsi="Times New Roman" w:cs="Times New Roman"/>
          <w:sz w:val="24"/>
          <w:szCs w:val="24"/>
        </w:rPr>
      </w:pPr>
      <w:r w:rsidRPr="002F5D9C">
        <w:rPr>
          <w:rFonts w:ascii="Times New Roman" w:hAnsi="Times New Roman" w:cs="Times New Roman"/>
          <w:sz w:val="24"/>
          <w:szCs w:val="24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2F5D9C" w:rsidRPr="002F5D9C" w:rsidRDefault="002F5D9C" w:rsidP="002F5D9C">
      <w:pPr>
        <w:ind w:left="360"/>
        <w:rPr>
          <w:rFonts w:ascii="Times New Roman" w:hAnsi="Times New Roman" w:cs="Times New Roman"/>
          <w:sz w:val="24"/>
          <w:szCs w:val="24"/>
        </w:rPr>
      </w:pPr>
      <w:r w:rsidRPr="002F5D9C">
        <w:rPr>
          <w:rFonts w:ascii="Times New Roman" w:hAnsi="Times New Roman" w:cs="Times New Roman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2F5D9C" w:rsidRPr="002F5D9C" w:rsidRDefault="002F5D9C" w:rsidP="002F5D9C">
      <w:pPr>
        <w:ind w:left="360"/>
        <w:rPr>
          <w:rFonts w:ascii="Times New Roman" w:hAnsi="Times New Roman" w:cs="Times New Roman"/>
          <w:sz w:val="24"/>
          <w:szCs w:val="24"/>
        </w:rPr>
      </w:pPr>
      <w:r w:rsidRPr="002F5D9C">
        <w:rPr>
          <w:rFonts w:ascii="Times New Roman" w:hAnsi="Times New Roman" w:cs="Times New Roman"/>
          <w:sz w:val="24"/>
          <w:szCs w:val="24"/>
        </w:rPr>
        <w:t>В области организации освещения улиц имеются следующие основные проблемы: изношенность электрооборудования и линий наружного освещения,</w:t>
      </w:r>
    </w:p>
    <w:p w:rsidR="002F5D9C" w:rsidRPr="002F5D9C" w:rsidRDefault="002F5D9C" w:rsidP="002F5D9C">
      <w:pPr>
        <w:ind w:left="360"/>
        <w:rPr>
          <w:rFonts w:ascii="Times New Roman" w:hAnsi="Times New Roman" w:cs="Times New Roman"/>
          <w:sz w:val="24"/>
          <w:szCs w:val="24"/>
        </w:rPr>
      </w:pPr>
      <w:r w:rsidRPr="002F5D9C">
        <w:rPr>
          <w:rFonts w:ascii="Times New Roman" w:hAnsi="Times New Roman" w:cs="Times New Roman"/>
          <w:sz w:val="24"/>
          <w:szCs w:val="24"/>
        </w:rPr>
        <w:t>анализ технического состояния сетей наружного освещения свидетельствует о большом проценте износа электросетевого оборудования, необходима инвентаризация сетей наружного освещения на территории поселения.</w:t>
      </w:r>
    </w:p>
    <w:p w:rsidR="002F5D9C" w:rsidRPr="002F5D9C" w:rsidRDefault="002F5D9C" w:rsidP="002F5D9C">
      <w:pPr>
        <w:ind w:left="360"/>
        <w:rPr>
          <w:rFonts w:ascii="Times New Roman" w:hAnsi="Times New Roman" w:cs="Times New Roman"/>
          <w:sz w:val="24"/>
          <w:szCs w:val="24"/>
        </w:rPr>
      </w:pPr>
      <w:r w:rsidRPr="002F5D9C">
        <w:rPr>
          <w:rFonts w:ascii="Times New Roman" w:hAnsi="Times New Roman" w:cs="Times New Roman"/>
          <w:sz w:val="24"/>
          <w:szCs w:val="24"/>
        </w:rPr>
        <w:t>недостаток уличного освещения в поселении.</w:t>
      </w:r>
    </w:p>
    <w:p w:rsidR="002F5D9C" w:rsidRPr="002F5D9C" w:rsidRDefault="002F5D9C" w:rsidP="002F5D9C">
      <w:pPr>
        <w:ind w:left="360"/>
        <w:rPr>
          <w:rFonts w:ascii="Times New Roman" w:hAnsi="Times New Roman" w:cs="Times New Roman"/>
          <w:sz w:val="24"/>
          <w:szCs w:val="24"/>
        </w:rPr>
      </w:pPr>
      <w:r w:rsidRPr="002F5D9C">
        <w:rPr>
          <w:rFonts w:ascii="Times New Roman" w:hAnsi="Times New Roman" w:cs="Times New Roman"/>
          <w:sz w:val="24"/>
          <w:szCs w:val="24"/>
        </w:rPr>
        <w:t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З</w:t>
      </w:r>
      <w:r>
        <w:rPr>
          <w:rFonts w:ascii="Times New Roman" w:hAnsi="Times New Roman" w:cs="Times New Roman"/>
          <w:sz w:val="24"/>
          <w:szCs w:val="24"/>
        </w:rPr>
        <w:t>амена ламп ДРЛ</w:t>
      </w:r>
      <w:r w:rsidRPr="002F5D9C">
        <w:rPr>
          <w:rFonts w:ascii="Times New Roman" w:hAnsi="Times New Roman" w:cs="Times New Roman"/>
          <w:sz w:val="24"/>
          <w:szCs w:val="24"/>
        </w:rPr>
        <w:t xml:space="preserve"> приведет к снижению затрат на эксплуатацию светильников и в 5 раз увеличит нормативное число часов горения используемых ламп, приобретение реле-времени дл</w:t>
      </w:r>
      <w:r>
        <w:rPr>
          <w:rFonts w:ascii="Times New Roman" w:hAnsi="Times New Roman" w:cs="Times New Roman"/>
          <w:sz w:val="24"/>
          <w:szCs w:val="24"/>
        </w:rPr>
        <w:t>я регулирования освещения улиц.</w:t>
      </w:r>
    </w:p>
    <w:p w:rsidR="002F5D9C" w:rsidRPr="002F5D9C" w:rsidRDefault="002F5D9C" w:rsidP="002F5D9C">
      <w:pPr>
        <w:ind w:left="360"/>
        <w:rPr>
          <w:rFonts w:ascii="Times New Roman" w:hAnsi="Times New Roman" w:cs="Times New Roman"/>
          <w:sz w:val="24"/>
          <w:szCs w:val="24"/>
        </w:rPr>
      </w:pPr>
      <w:r w:rsidRPr="002F5D9C">
        <w:rPr>
          <w:rFonts w:ascii="Times New Roman" w:hAnsi="Times New Roman" w:cs="Times New Roman"/>
          <w:sz w:val="24"/>
          <w:szCs w:val="24"/>
        </w:rPr>
        <w:t>1.2. Организац</w:t>
      </w:r>
      <w:r>
        <w:rPr>
          <w:rFonts w:ascii="Times New Roman" w:hAnsi="Times New Roman" w:cs="Times New Roman"/>
          <w:sz w:val="24"/>
          <w:szCs w:val="24"/>
        </w:rPr>
        <w:t xml:space="preserve">ия благоустройства и озеленения </w:t>
      </w:r>
      <w:r w:rsidRPr="002F5D9C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>и сельского поселения</w:t>
      </w:r>
    </w:p>
    <w:p w:rsidR="002F5D9C" w:rsidRPr="002F5D9C" w:rsidRDefault="002F5D9C" w:rsidP="002F5D9C">
      <w:pPr>
        <w:ind w:left="360"/>
        <w:rPr>
          <w:rFonts w:ascii="Times New Roman" w:hAnsi="Times New Roman" w:cs="Times New Roman"/>
          <w:sz w:val="24"/>
          <w:szCs w:val="24"/>
        </w:rPr>
      </w:pPr>
      <w:r w:rsidRPr="002F5D9C">
        <w:rPr>
          <w:rFonts w:ascii="Times New Roman" w:hAnsi="Times New Roman" w:cs="Times New Roman"/>
          <w:sz w:val="24"/>
          <w:szCs w:val="24"/>
        </w:rPr>
        <w:t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</w:t>
      </w:r>
      <w:r w:rsidR="00D018AA">
        <w:rPr>
          <w:rFonts w:ascii="Times New Roman" w:hAnsi="Times New Roman" w:cs="Times New Roman"/>
          <w:sz w:val="24"/>
          <w:szCs w:val="24"/>
        </w:rPr>
        <w:t>го старения</w:t>
      </w:r>
      <w:r w:rsidRPr="002F5D9C">
        <w:rPr>
          <w:rFonts w:ascii="Times New Roman" w:hAnsi="Times New Roman" w:cs="Times New Roman"/>
          <w:sz w:val="24"/>
          <w:szCs w:val="24"/>
        </w:rPr>
        <w:t>, что требует особого ухода либо замены новыми насаждениями</w:t>
      </w:r>
      <w:r w:rsidR="00D018AA">
        <w:rPr>
          <w:rFonts w:ascii="Times New Roman" w:hAnsi="Times New Roman" w:cs="Times New Roman"/>
          <w:sz w:val="24"/>
          <w:szCs w:val="24"/>
        </w:rPr>
        <w:t>.</w:t>
      </w:r>
      <w:r w:rsidRPr="002F5D9C">
        <w:rPr>
          <w:rFonts w:ascii="Times New Roman" w:hAnsi="Times New Roman" w:cs="Times New Roman"/>
          <w:sz w:val="24"/>
          <w:szCs w:val="24"/>
        </w:rPr>
        <w:t>В области озеленения территории поселения можно выделить следующие основные проблемы:</w:t>
      </w:r>
    </w:p>
    <w:p w:rsidR="002F5D9C" w:rsidRPr="002F5D9C" w:rsidRDefault="002F5D9C" w:rsidP="002F5D9C">
      <w:pPr>
        <w:ind w:left="360"/>
        <w:rPr>
          <w:rFonts w:ascii="Times New Roman" w:hAnsi="Times New Roman" w:cs="Times New Roman"/>
          <w:sz w:val="24"/>
          <w:szCs w:val="24"/>
        </w:rPr>
      </w:pPr>
      <w:r w:rsidRPr="002F5D9C">
        <w:rPr>
          <w:rFonts w:ascii="Times New Roman" w:hAnsi="Times New Roman" w:cs="Times New Roman"/>
          <w:sz w:val="24"/>
          <w:szCs w:val="24"/>
        </w:rPr>
        <w:t>недостаточный уровень озеленения территории поселения,</w:t>
      </w:r>
    </w:p>
    <w:p w:rsidR="002F5D9C" w:rsidRPr="002F5D9C" w:rsidRDefault="006611FD" w:rsidP="002F5D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спил старовозрастных</w:t>
      </w:r>
      <w:r w:rsidR="002F5D9C" w:rsidRPr="002F5D9C">
        <w:rPr>
          <w:rFonts w:ascii="Times New Roman" w:hAnsi="Times New Roman" w:cs="Times New Roman"/>
          <w:sz w:val="24"/>
          <w:szCs w:val="24"/>
        </w:rPr>
        <w:t xml:space="preserve"> существующих зеленых насаждений;</w:t>
      </w:r>
    </w:p>
    <w:p w:rsidR="002F5D9C" w:rsidRPr="002F5D9C" w:rsidRDefault="002F5D9C" w:rsidP="000004FE">
      <w:pPr>
        <w:ind w:left="360"/>
        <w:rPr>
          <w:rFonts w:ascii="Times New Roman" w:hAnsi="Times New Roman" w:cs="Times New Roman"/>
          <w:sz w:val="24"/>
          <w:szCs w:val="24"/>
        </w:rPr>
      </w:pPr>
      <w:r w:rsidRPr="002F5D9C">
        <w:rPr>
          <w:rFonts w:ascii="Times New Roman" w:hAnsi="Times New Roman" w:cs="Times New Roman"/>
          <w:sz w:val="24"/>
          <w:szCs w:val="24"/>
        </w:rPr>
        <w:t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</w:t>
      </w:r>
      <w:r w:rsidR="000004FE">
        <w:rPr>
          <w:rFonts w:ascii="Times New Roman" w:hAnsi="Times New Roman" w:cs="Times New Roman"/>
          <w:sz w:val="24"/>
          <w:szCs w:val="24"/>
        </w:rPr>
        <w:t xml:space="preserve">дений на территории поселения. </w:t>
      </w:r>
    </w:p>
    <w:p w:rsidR="002F5D9C" w:rsidRPr="002F5D9C" w:rsidRDefault="000004FE" w:rsidP="002F5D9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2F5D9C" w:rsidRPr="002F5D9C">
        <w:rPr>
          <w:rFonts w:ascii="Times New Roman" w:hAnsi="Times New Roman" w:cs="Times New Roman"/>
          <w:sz w:val="24"/>
          <w:szCs w:val="24"/>
        </w:rPr>
        <w:t>. Оказание прочих мероприят</w:t>
      </w:r>
      <w:r w:rsidR="002F5D9C">
        <w:rPr>
          <w:rFonts w:ascii="Times New Roman" w:hAnsi="Times New Roman" w:cs="Times New Roman"/>
          <w:sz w:val="24"/>
          <w:szCs w:val="24"/>
        </w:rPr>
        <w:t>ий по благоустройству поселения</w:t>
      </w:r>
    </w:p>
    <w:p w:rsidR="002F5D9C" w:rsidRPr="002F5D9C" w:rsidRDefault="002F5D9C" w:rsidP="002F5D9C">
      <w:pPr>
        <w:ind w:left="360"/>
        <w:rPr>
          <w:rFonts w:ascii="Times New Roman" w:hAnsi="Times New Roman" w:cs="Times New Roman"/>
          <w:sz w:val="24"/>
          <w:szCs w:val="24"/>
        </w:rPr>
      </w:pPr>
      <w:r w:rsidRPr="002F5D9C">
        <w:rPr>
          <w:rFonts w:ascii="Times New Roman" w:hAnsi="Times New Roman" w:cs="Times New Roman"/>
          <w:sz w:val="24"/>
          <w:szCs w:val="24"/>
        </w:rPr>
        <w:t>Наличие несанкционированных свалок на территории поселения.</w:t>
      </w:r>
    </w:p>
    <w:p w:rsidR="005F5D1C" w:rsidRDefault="002F5D9C" w:rsidP="005F5D1C">
      <w:pPr>
        <w:ind w:left="360"/>
        <w:rPr>
          <w:rFonts w:ascii="Times New Roman" w:hAnsi="Times New Roman" w:cs="Times New Roman"/>
          <w:sz w:val="24"/>
          <w:szCs w:val="24"/>
        </w:rPr>
      </w:pPr>
      <w:r w:rsidRPr="002F5D9C">
        <w:rPr>
          <w:rFonts w:ascii="Times New Roman" w:hAnsi="Times New Roman" w:cs="Times New Roman"/>
          <w:sz w:val="24"/>
          <w:szCs w:val="24"/>
        </w:rPr>
        <w:t xml:space="preserve"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</w:t>
      </w:r>
    </w:p>
    <w:p w:rsidR="005F5D1C" w:rsidRDefault="005F5D1C" w:rsidP="005F5D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Ремонт ливневых канализаций на территории поселения;</w:t>
      </w:r>
    </w:p>
    <w:p w:rsidR="005F5D1C" w:rsidRDefault="00D22C27" w:rsidP="005F5D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детс</w:t>
      </w:r>
      <w:r w:rsidR="005F5D1C">
        <w:rPr>
          <w:rFonts w:ascii="Times New Roman" w:hAnsi="Times New Roman" w:cs="Times New Roman"/>
          <w:sz w:val="24"/>
          <w:szCs w:val="24"/>
        </w:rPr>
        <w:t>ких игровых и спортивных площадок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2C27" w:rsidRDefault="00D22C27" w:rsidP="005F5D1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установка памятников;</w:t>
      </w:r>
    </w:p>
    <w:p w:rsidR="005F5D1C" w:rsidRDefault="00200A19" w:rsidP="00C953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от населения на территории поселения и др.</w:t>
      </w:r>
    </w:p>
    <w:p w:rsidR="006378F2" w:rsidRPr="000004FE" w:rsidRDefault="000004FE" w:rsidP="000004F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6378F2" w:rsidRPr="006378F2">
        <w:rPr>
          <w:rFonts w:ascii="Times New Roman" w:hAnsi="Times New Roman" w:cs="Times New Roman"/>
          <w:sz w:val="24"/>
          <w:szCs w:val="24"/>
        </w:rPr>
        <w:t>Мероприятия по п</w:t>
      </w:r>
      <w:r w:rsidR="00494E38">
        <w:rPr>
          <w:rFonts w:ascii="Times New Roman" w:hAnsi="Times New Roman" w:cs="Times New Roman"/>
          <w:sz w:val="24"/>
          <w:szCs w:val="24"/>
        </w:rPr>
        <w:t>оддержке коммунального</w:t>
      </w:r>
      <w:r w:rsidR="006378F2" w:rsidRPr="006378F2">
        <w:rPr>
          <w:rFonts w:ascii="Times New Roman" w:hAnsi="Times New Roman" w:cs="Times New Roman"/>
          <w:sz w:val="24"/>
          <w:szCs w:val="24"/>
        </w:rPr>
        <w:t xml:space="preserve"> хозяйства</w:t>
      </w:r>
    </w:p>
    <w:p w:rsidR="00494E38" w:rsidRPr="006378F2" w:rsidRDefault="000004FE" w:rsidP="000004F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494E38" w:rsidRPr="006378F2">
        <w:rPr>
          <w:rFonts w:ascii="Times New Roman" w:hAnsi="Times New Roman" w:cs="Times New Roman"/>
          <w:sz w:val="24"/>
          <w:szCs w:val="24"/>
        </w:rPr>
        <w:t>Мероприятия по поддержке жилищного хозяйства</w:t>
      </w:r>
    </w:p>
    <w:p w:rsidR="00616E5B" w:rsidRPr="00E11D0B" w:rsidRDefault="00616E5B" w:rsidP="00E11D0B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0B">
        <w:rPr>
          <w:rFonts w:ascii="Times New Roman" w:hAnsi="Times New Roman" w:cs="Times New Roman"/>
          <w:b/>
          <w:sz w:val="24"/>
          <w:szCs w:val="24"/>
        </w:rPr>
        <w:t>Мероприятия исполнения программы</w:t>
      </w:r>
    </w:p>
    <w:p w:rsidR="00616E5B" w:rsidRDefault="00616E5B" w:rsidP="00E11D0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ABF">
        <w:rPr>
          <w:rFonts w:ascii="Times New Roman" w:eastAsia="Times New Roman CYR" w:hAnsi="Times New Roman" w:cs="Times New Roman"/>
          <w:sz w:val="24"/>
          <w:szCs w:val="24"/>
        </w:rPr>
        <w:t>Успех реализации Программы во многом зависит от поддержки ее мероприятий населением – основным потребителем услуг. Эта поддержка в значительной степени будет зависеть от полноты и качества проводимой информационно-разъяснительной работы.Информационно-разъяснительная работа осуществляется соответствующими исполнителями мероприятий программы через печатные и электронные средства массовой информации, а также путем проведения конференций и семинаров.</w:t>
      </w:r>
      <w:r w:rsidRPr="00905ABF">
        <w:rPr>
          <w:rFonts w:ascii="Times New Roman" w:hAnsi="Times New Roman" w:cs="Times New Roman"/>
          <w:sz w:val="24"/>
          <w:szCs w:val="24"/>
        </w:rPr>
        <w:t xml:space="preserve"> Поставленные в рамках государственной программы </w:t>
      </w:r>
      <w:r>
        <w:rPr>
          <w:rFonts w:ascii="Times New Roman" w:hAnsi="Times New Roman" w:cs="Times New Roman"/>
          <w:sz w:val="24"/>
          <w:szCs w:val="24"/>
        </w:rPr>
        <w:t>Ярославской</w:t>
      </w:r>
      <w:r w:rsidRPr="00905ABF">
        <w:rPr>
          <w:rFonts w:ascii="Times New Roman" w:hAnsi="Times New Roman" w:cs="Times New Roman"/>
          <w:sz w:val="24"/>
          <w:szCs w:val="24"/>
        </w:rPr>
        <w:t xml:space="preserve"> области задачи требуют дифференцированного подхода к их решению.</w:t>
      </w:r>
    </w:p>
    <w:p w:rsidR="00616E5B" w:rsidRPr="00E11D0B" w:rsidRDefault="00616E5B" w:rsidP="00E11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D0B">
        <w:rPr>
          <w:rFonts w:ascii="Times New Roman" w:hAnsi="Times New Roman" w:cs="Times New Roman"/>
          <w:sz w:val="24"/>
          <w:szCs w:val="24"/>
        </w:rPr>
        <w:t>Целевые программы,  входящие в состав муниципальной программы:</w:t>
      </w:r>
    </w:p>
    <w:p w:rsidR="00025799" w:rsidRPr="00E11D0B" w:rsidRDefault="00025799" w:rsidP="00E11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D0B">
        <w:rPr>
          <w:rFonts w:ascii="Times New Roman" w:hAnsi="Times New Roman" w:cs="Times New Roman"/>
          <w:sz w:val="24"/>
          <w:szCs w:val="24"/>
        </w:rPr>
        <w:t>МЦП «Благоустройство Заячье-Холмскогосельс</w:t>
      </w:r>
      <w:r w:rsidR="00F736CB">
        <w:rPr>
          <w:rFonts w:ascii="Times New Roman" w:hAnsi="Times New Roman" w:cs="Times New Roman"/>
          <w:sz w:val="24"/>
          <w:szCs w:val="24"/>
        </w:rPr>
        <w:t>кого поселения» на 2016-2018</w:t>
      </w:r>
      <w:r w:rsidRPr="00E11D0B">
        <w:rPr>
          <w:rFonts w:ascii="Times New Roman" w:hAnsi="Times New Roman" w:cs="Times New Roman"/>
          <w:sz w:val="24"/>
          <w:szCs w:val="24"/>
        </w:rPr>
        <w:t>г</w:t>
      </w:r>
    </w:p>
    <w:p w:rsidR="00025799" w:rsidRDefault="00025799" w:rsidP="00025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поддержке жилищного хозяйства</w:t>
      </w:r>
      <w:r w:rsidR="00E11D0B">
        <w:rPr>
          <w:rFonts w:ascii="Times New Roman" w:hAnsi="Times New Roman" w:cs="Times New Roman"/>
          <w:sz w:val="24"/>
          <w:szCs w:val="24"/>
        </w:rPr>
        <w:t>.</w:t>
      </w:r>
    </w:p>
    <w:p w:rsidR="00CF4943" w:rsidRDefault="00CF4943" w:rsidP="00CF4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поддержке коммунального хозяйства.</w:t>
      </w:r>
    </w:p>
    <w:p w:rsidR="00616E5B" w:rsidRDefault="00616E5B" w:rsidP="00616E5B">
      <w:pPr>
        <w:spacing w:after="0"/>
        <w:rPr>
          <w:rFonts w:ascii="Times New Roman" w:hAnsi="Times New Roman"/>
          <w:sz w:val="24"/>
          <w:szCs w:val="24"/>
        </w:rPr>
      </w:pPr>
    </w:p>
    <w:p w:rsidR="00616E5B" w:rsidRPr="00D52D50" w:rsidRDefault="00616E5B" w:rsidP="00E11D0B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0B"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D52D50" w:rsidRPr="00D52D50" w:rsidRDefault="00D52D50" w:rsidP="00D52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2D50">
        <w:rPr>
          <w:rFonts w:ascii="Times New Roman" w:hAnsi="Times New Roman" w:cs="Times New Roman"/>
          <w:sz w:val="24"/>
          <w:szCs w:val="24"/>
          <w:lang w:eastAsia="ru-RU"/>
        </w:rPr>
        <w:t>Цель: «Комплексное решение проблем благоустройства и улучшение внешнего вида территории поселения».</w:t>
      </w:r>
    </w:p>
    <w:p w:rsidR="00D52D50" w:rsidRDefault="00D52D50" w:rsidP="00D52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2D50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A70F33" w:rsidRPr="00A70F33" w:rsidRDefault="00A70F33" w:rsidP="00A70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F33">
        <w:rPr>
          <w:rFonts w:ascii="Times New Roman" w:hAnsi="Times New Roman" w:cs="Times New Roman"/>
          <w:sz w:val="24"/>
          <w:szCs w:val="24"/>
        </w:rPr>
        <w:t>1.Организация освещения улиц и повышение качества наружного освещения</w:t>
      </w:r>
    </w:p>
    <w:p w:rsidR="00A70F33" w:rsidRPr="00A70F33" w:rsidRDefault="00A70F33" w:rsidP="00A70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F33">
        <w:rPr>
          <w:rFonts w:ascii="Times New Roman" w:hAnsi="Times New Roman" w:cs="Times New Roman"/>
          <w:sz w:val="24"/>
          <w:szCs w:val="24"/>
        </w:rPr>
        <w:t>2.Благоустройство и озеленение территории поселения и организация прочих мероприятий по благоустройству</w:t>
      </w:r>
    </w:p>
    <w:p w:rsidR="00A70F33" w:rsidRPr="00A70F33" w:rsidRDefault="00A70F33" w:rsidP="00A70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F33">
        <w:rPr>
          <w:rFonts w:ascii="Times New Roman" w:hAnsi="Times New Roman" w:cs="Times New Roman"/>
          <w:sz w:val="24"/>
          <w:szCs w:val="24"/>
        </w:rPr>
        <w:t>3. Предоставление субсидий юридическим лицам</w:t>
      </w:r>
    </w:p>
    <w:p w:rsidR="00A70F33" w:rsidRPr="00A70F33" w:rsidRDefault="00A70F33" w:rsidP="00A7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F33">
        <w:rPr>
          <w:rFonts w:ascii="Times New Roman" w:hAnsi="Times New Roman" w:cs="Times New Roman"/>
          <w:sz w:val="24"/>
          <w:szCs w:val="24"/>
        </w:rPr>
        <w:t>4.Закупка товаров, работ и услуг в целях капитального ремонта муниципального имущества</w:t>
      </w:r>
    </w:p>
    <w:p w:rsidR="00616E5B" w:rsidRPr="00E11D0B" w:rsidRDefault="003359A6" w:rsidP="00E11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0B">
        <w:rPr>
          <w:rFonts w:ascii="Times New Roman" w:hAnsi="Times New Roman" w:cs="Times New Roman"/>
          <w:b/>
          <w:sz w:val="24"/>
          <w:szCs w:val="24"/>
        </w:rPr>
        <w:t>4</w:t>
      </w:r>
      <w:r w:rsidR="00616E5B" w:rsidRPr="00E11D0B">
        <w:rPr>
          <w:rFonts w:ascii="Times New Roman" w:hAnsi="Times New Roman" w:cs="Times New Roman"/>
          <w:b/>
          <w:sz w:val="24"/>
          <w:szCs w:val="24"/>
        </w:rPr>
        <w:t>. Механизмы реализации программы</w:t>
      </w:r>
    </w:p>
    <w:p w:rsidR="00616E5B" w:rsidRDefault="00616E5B" w:rsidP="00E11D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5ABF">
        <w:rPr>
          <w:rFonts w:ascii="Times New Roman" w:hAnsi="Times New Roman" w:cs="Times New Roman"/>
          <w:sz w:val="24"/>
          <w:szCs w:val="24"/>
        </w:rPr>
        <w:t xml:space="preserve">Срок реализации  всех программных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359A6">
        <w:rPr>
          <w:rFonts w:ascii="Times New Roman" w:hAnsi="Times New Roman" w:cs="Times New Roman"/>
          <w:sz w:val="24"/>
          <w:szCs w:val="24"/>
        </w:rPr>
        <w:t>Заячье-Холмском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905ABF">
        <w:rPr>
          <w:rFonts w:ascii="Times New Roman" w:hAnsi="Times New Roman" w:cs="Times New Roman"/>
          <w:sz w:val="24"/>
          <w:szCs w:val="24"/>
        </w:rPr>
        <w:t xml:space="preserve">рассчитана на  период </w:t>
      </w:r>
      <w:r w:rsidR="009E3C30">
        <w:rPr>
          <w:rFonts w:ascii="Times New Roman" w:hAnsi="Times New Roman" w:cs="Times New Roman"/>
          <w:sz w:val="24"/>
          <w:szCs w:val="24"/>
        </w:rPr>
        <w:t>2016-2018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="003471DE">
        <w:rPr>
          <w:rFonts w:ascii="Times New Roman" w:hAnsi="Times New Roman" w:cs="Times New Roman"/>
          <w:sz w:val="24"/>
          <w:szCs w:val="24"/>
        </w:rPr>
        <w:t xml:space="preserve"> с 1</w:t>
      </w:r>
      <w:r w:rsidR="009E3C30">
        <w:rPr>
          <w:rFonts w:ascii="Times New Roman" w:hAnsi="Times New Roman" w:cs="Times New Roman"/>
          <w:sz w:val="24"/>
          <w:szCs w:val="24"/>
        </w:rPr>
        <w:t xml:space="preserve"> января 2016</w:t>
      </w:r>
      <w:r w:rsidRPr="00905ABF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9E3C30">
        <w:rPr>
          <w:rFonts w:ascii="Times New Roman" w:hAnsi="Times New Roman" w:cs="Times New Roman"/>
          <w:sz w:val="24"/>
          <w:szCs w:val="24"/>
        </w:rPr>
        <w:t>18</w:t>
      </w:r>
      <w:r w:rsidRPr="00905ABF">
        <w:rPr>
          <w:rFonts w:ascii="Times New Roman" w:hAnsi="Times New Roman" w:cs="Times New Roman"/>
          <w:sz w:val="24"/>
          <w:szCs w:val="24"/>
        </w:rPr>
        <w:t xml:space="preserve"> года включительно, выделение этапов не предусмотрено.</w:t>
      </w:r>
    </w:p>
    <w:p w:rsidR="00616E5B" w:rsidRPr="00E11D0B" w:rsidRDefault="003359A6" w:rsidP="00E11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0B">
        <w:rPr>
          <w:rFonts w:ascii="Times New Roman" w:hAnsi="Times New Roman" w:cs="Times New Roman"/>
          <w:b/>
          <w:sz w:val="24"/>
          <w:szCs w:val="24"/>
        </w:rPr>
        <w:t>5</w:t>
      </w:r>
      <w:r w:rsidR="00616E5B" w:rsidRPr="00E11D0B">
        <w:rPr>
          <w:rFonts w:ascii="Times New Roman" w:hAnsi="Times New Roman" w:cs="Times New Roman"/>
          <w:b/>
          <w:sz w:val="24"/>
          <w:szCs w:val="24"/>
        </w:rPr>
        <w:t>. Механизмы финансирования программы</w:t>
      </w:r>
    </w:p>
    <w:p w:rsidR="003359A6" w:rsidRPr="00761C97" w:rsidRDefault="003359A6" w:rsidP="00F0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C97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761C97">
        <w:rPr>
          <w:rFonts w:ascii="Times New Roman" w:hAnsi="Times New Roman" w:cs="Times New Roman"/>
          <w:sz w:val="24"/>
          <w:szCs w:val="24"/>
        </w:rPr>
        <w:t xml:space="preserve">Программы   составляет: </w:t>
      </w:r>
      <w:r w:rsidR="0077216F">
        <w:rPr>
          <w:rFonts w:ascii="Times New Roman" w:hAnsi="Times New Roman" w:cs="Times New Roman"/>
          <w:sz w:val="24"/>
          <w:szCs w:val="24"/>
        </w:rPr>
        <w:t>3343,5</w:t>
      </w:r>
      <w:r w:rsidRPr="00761C97">
        <w:rPr>
          <w:rFonts w:ascii="Times New Roman" w:hAnsi="Times New Roman" w:cs="Times New Roman"/>
          <w:sz w:val="24"/>
          <w:szCs w:val="24"/>
        </w:rPr>
        <w:t>тыс.руб.,</w:t>
      </w:r>
    </w:p>
    <w:p w:rsidR="003359A6" w:rsidRPr="00761C97" w:rsidRDefault="003359A6" w:rsidP="00F0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C97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3359A6" w:rsidRPr="00761C97" w:rsidRDefault="00DE2B76" w:rsidP="00F0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C97">
        <w:rPr>
          <w:rFonts w:ascii="Times New Roman" w:hAnsi="Times New Roman" w:cs="Times New Roman"/>
          <w:sz w:val="24"/>
          <w:szCs w:val="24"/>
        </w:rPr>
        <w:t>2016</w:t>
      </w:r>
      <w:r w:rsidR="00A8186F" w:rsidRPr="00761C97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77216F">
        <w:rPr>
          <w:rFonts w:ascii="Times New Roman" w:hAnsi="Times New Roman" w:cs="Times New Roman"/>
          <w:sz w:val="24"/>
          <w:szCs w:val="24"/>
        </w:rPr>
        <w:t>2343,5</w:t>
      </w:r>
      <w:r w:rsidR="003359A6" w:rsidRPr="00761C97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359A6" w:rsidRPr="00761C97" w:rsidRDefault="00DE2B76" w:rsidP="00F0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C97">
        <w:rPr>
          <w:rFonts w:ascii="Times New Roman" w:hAnsi="Times New Roman" w:cs="Times New Roman"/>
          <w:sz w:val="24"/>
          <w:szCs w:val="24"/>
        </w:rPr>
        <w:t>2017</w:t>
      </w:r>
      <w:r w:rsidR="00A8186F" w:rsidRPr="00761C9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61C97">
        <w:rPr>
          <w:rFonts w:ascii="Times New Roman" w:hAnsi="Times New Roman" w:cs="Times New Roman"/>
          <w:sz w:val="24"/>
          <w:szCs w:val="24"/>
        </w:rPr>
        <w:t>438</w:t>
      </w:r>
      <w:r w:rsidR="00884D50" w:rsidRPr="00761C97">
        <w:rPr>
          <w:rFonts w:ascii="Times New Roman" w:hAnsi="Times New Roman" w:cs="Times New Roman"/>
          <w:sz w:val="24"/>
          <w:szCs w:val="24"/>
        </w:rPr>
        <w:t>,0</w:t>
      </w:r>
      <w:r w:rsidR="003359A6" w:rsidRPr="00761C97">
        <w:rPr>
          <w:rFonts w:ascii="Times New Roman" w:hAnsi="Times New Roman" w:cs="Times New Roman"/>
          <w:sz w:val="24"/>
          <w:szCs w:val="24"/>
        </w:rPr>
        <w:t>тыс. рублей</w:t>
      </w:r>
    </w:p>
    <w:p w:rsidR="003359A6" w:rsidRDefault="00DE2B76" w:rsidP="00616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C97">
        <w:rPr>
          <w:rFonts w:ascii="Times New Roman" w:hAnsi="Times New Roman" w:cs="Times New Roman"/>
          <w:sz w:val="24"/>
          <w:szCs w:val="24"/>
        </w:rPr>
        <w:t>2018</w:t>
      </w:r>
      <w:r w:rsidR="00A8186F" w:rsidRPr="00761C97">
        <w:rPr>
          <w:rFonts w:ascii="Times New Roman" w:hAnsi="Times New Roman" w:cs="Times New Roman"/>
          <w:sz w:val="24"/>
          <w:szCs w:val="24"/>
        </w:rPr>
        <w:t xml:space="preserve">год </w:t>
      </w:r>
      <w:r w:rsidR="003471DE" w:rsidRPr="00761C97">
        <w:rPr>
          <w:rFonts w:ascii="Times New Roman" w:hAnsi="Times New Roman" w:cs="Times New Roman"/>
          <w:sz w:val="24"/>
          <w:szCs w:val="24"/>
        </w:rPr>
        <w:t xml:space="preserve">– </w:t>
      </w:r>
      <w:r w:rsidR="00761C97">
        <w:rPr>
          <w:rFonts w:ascii="Times New Roman" w:hAnsi="Times New Roman" w:cs="Times New Roman"/>
          <w:sz w:val="24"/>
          <w:szCs w:val="24"/>
        </w:rPr>
        <w:t>562</w:t>
      </w:r>
      <w:r w:rsidR="00884D50" w:rsidRPr="00761C97">
        <w:rPr>
          <w:rFonts w:ascii="Times New Roman" w:hAnsi="Times New Roman" w:cs="Times New Roman"/>
          <w:sz w:val="24"/>
          <w:szCs w:val="24"/>
        </w:rPr>
        <w:t>,0</w:t>
      </w:r>
      <w:r w:rsidR="003359A6" w:rsidRPr="00761C97">
        <w:rPr>
          <w:rFonts w:ascii="Times New Roman" w:hAnsi="Times New Roman" w:cs="Times New Roman"/>
          <w:sz w:val="24"/>
          <w:szCs w:val="24"/>
        </w:rPr>
        <w:t>тыс. рублей</w:t>
      </w:r>
    </w:p>
    <w:p w:rsidR="003359A6" w:rsidRDefault="003359A6" w:rsidP="00616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E5B" w:rsidRPr="00E11D0B" w:rsidRDefault="003359A6" w:rsidP="00E11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0B">
        <w:rPr>
          <w:rFonts w:ascii="Times New Roman" w:hAnsi="Times New Roman" w:cs="Times New Roman"/>
          <w:b/>
          <w:sz w:val="24"/>
          <w:szCs w:val="24"/>
        </w:rPr>
        <w:t>6</w:t>
      </w:r>
      <w:r w:rsidR="00616E5B" w:rsidRPr="00E11D0B">
        <w:rPr>
          <w:rFonts w:ascii="Times New Roman" w:hAnsi="Times New Roman" w:cs="Times New Roman"/>
          <w:b/>
          <w:sz w:val="24"/>
          <w:szCs w:val="24"/>
        </w:rPr>
        <w:t>. Результаты реализации</w:t>
      </w:r>
    </w:p>
    <w:p w:rsidR="003359A6" w:rsidRPr="00905ABF" w:rsidRDefault="003359A6" w:rsidP="00616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E5B" w:rsidRDefault="00616E5B" w:rsidP="00616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BF">
        <w:rPr>
          <w:rFonts w:ascii="Times New Roman" w:hAnsi="Times New Roman" w:cs="Times New Roman"/>
          <w:sz w:val="24"/>
          <w:szCs w:val="24"/>
        </w:rPr>
        <w:t xml:space="preserve">            Выполнение программы будет способствовать дальнейшему  созданию благоприятных условий для решения социальных проблем в сельской местности, закреплению специалистов на селе. Успешное выполнение мероприятий программы позволит закрепить положительные демографические тенденции в селе, привлечь на территорию муниципального образования дополнительные финансовые средства.</w:t>
      </w:r>
    </w:p>
    <w:p w:rsidR="00616E5B" w:rsidRDefault="00616E5B" w:rsidP="00616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E5B" w:rsidRPr="00E11D0B" w:rsidRDefault="003359A6" w:rsidP="00E11D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0B">
        <w:rPr>
          <w:rFonts w:ascii="Times New Roman" w:hAnsi="Times New Roman" w:cs="Times New Roman"/>
          <w:b/>
          <w:sz w:val="24"/>
          <w:szCs w:val="24"/>
        </w:rPr>
        <w:t>7</w:t>
      </w:r>
      <w:r w:rsidR="00616E5B" w:rsidRPr="00E11D0B">
        <w:rPr>
          <w:rFonts w:ascii="Times New Roman" w:hAnsi="Times New Roman" w:cs="Times New Roman"/>
          <w:b/>
          <w:sz w:val="24"/>
          <w:szCs w:val="24"/>
        </w:rPr>
        <w:t>. Оценка эффективности программы</w:t>
      </w:r>
    </w:p>
    <w:p w:rsidR="003359A6" w:rsidRPr="00905ABF" w:rsidRDefault="003359A6" w:rsidP="00616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E5B" w:rsidRPr="00905ABF" w:rsidRDefault="00616E5B" w:rsidP="00E11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ABF">
        <w:rPr>
          <w:rFonts w:ascii="Times New Roman" w:hAnsi="Times New Roman" w:cs="Times New Roman"/>
          <w:sz w:val="24"/>
          <w:szCs w:val="24"/>
        </w:rPr>
        <w:t xml:space="preserve">       В результате реализации мероприятий Программы планируется достижение следующих результатов:</w:t>
      </w:r>
    </w:p>
    <w:p w:rsidR="002F7144" w:rsidRPr="002F7144" w:rsidRDefault="002F7144" w:rsidP="002F7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144">
        <w:rPr>
          <w:rFonts w:ascii="Times New Roman" w:hAnsi="Times New Roman" w:cs="Times New Roman"/>
          <w:sz w:val="24"/>
          <w:szCs w:val="24"/>
          <w:lang w:eastAsia="ru-RU"/>
        </w:rPr>
        <w:t>1. Организация и содержание сетей уличного освещения:</w:t>
      </w:r>
    </w:p>
    <w:p w:rsidR="002F7144" w:rsidRPr="002F7144" w:rsidRDefault="002F7144" w:rsidP="002F7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144">
        <w:rPr>
          <w:rFonts w:ascii="Times New Roman" w:hAnsi="Times New Roman" w:cs="Times New Roman"/>
          <w:sz w:val="24"/>
          <w:szCs w:val="24"/>
          <w:lang w:eastAsia="ru-RU"/>
        </w:rPr>
        <w:t>увеличение протяженности освещенных дорог общего пользования;</w:t>
      </w:r>
    </w:p>
    <w:p w:rsidR="002F7144" w:rsidRPr="002F7144" w:rsidRDefault="002F7144" w:rsidP="002F7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144">
        <w:rPr>
          <w:rFonts w:ascii="Times New Roman" w:hAnsi="Times New Roman" w:cs="Times New Roman"/>
          <w:sz w:val="24"/>
          <w:szCs w:val="24"/>
          <w:lang w:eastAsia="ru-RU"/>
        </w:rPr>
        <w:t>повышение освещенности дорог общего пользования;</w:t>
      </w:r>
    </w:p>
    <w:p w:rsidR="002F7144" w:rsidRPr="002F7144" w:rsidRDefault="002F7144" w:rsidP="002F7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144">
        <w:rPr>
          <w:rFonts w:ascii="Times New Roman" w:hAnsi="Times New Roman" w:cs="Times New Roman"/>
          <w:sz w:val="24"/>
          <w:szCs w:val="24"/>
          <w:lang w:eastAsia="ru-RU"/>
        </w:rPr>
        <w:t>оснащение улиц указателями с названиями улиц и номерами домов.</w:t>
      </w:r>
    </w:p>
    <w:p w:rsidR="002F7144" w:rsidRPr="002F7144" w:rsidRDefault="002F7144" w:rsidP="002F7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144">
        <w:rPr>
          <w:rFonts w:ascii="Times New Roman" w:hAnsi="Times New Roman" w:cs="Times New Roman"/>
          <w:sz w:val="24"/>
          <w:szCs w:val="24"/>
          <w:lang w:eastAsia="ru-RU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2F7144" w:rsidRPr="002F7144" w:rsidRDefault="002F7144" w:rsidP="002F7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144">
        <w:rPr>
          <w:rFonts w:ascii="Times New Roman" w:hAnsi="Times New Roman" w:cs="Times New Roman"/>
          <w:sz w:val="24"/>
          <w:szCs w:val="24"/>
          <w:lang w:eastAsia="ru-RU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2F7144" w:rsidRPr="002F7144" w:rsidRDefault="002F7144" w:rsidP="002F7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144">
        <w:rPr>
          <w:rFonts w:ascii="Times New Roman" w:hAnsi="Times New Roman" w:cs="Times New Roman"/>
          <w:sz w:val="24"/>
          <w:szCs w:val="24"/>
          <w:lang w:eastAsia="ru-RU"/>
        </w:rPr>
        <w:t>2. Организация и содержание объектов озеленения:</w:t>
      </w:r>
    </w:p>
    <w:p w:rsidR="002F7144" w:rsidRPr="002F7144" w:rsidRDefault="002F7144" w:rsidP="002F7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144">
        <w:rPr>
          <w:rFonts w:ascii="Times New Roman" w:hAnsi="Times New Roman" w:cs="Times New Roman"/>
          <w:sz w:val="24"/>
          <w:szCs w:val="24"/>
          <w:lang w:eastAsia="ru-RU"/>
        </w:rPr>
        <w:t>увеличение уровня озеленения территории поселения;</w:t>
      </w:r>
    </w:p>
    <w:p w:rsidR="002F7144" w:rsidRPr="002F7144" w:rsidRDefault="002F7144" w:rsidP="002F7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144">
        <w:rPr>
          <w:rFonts w:ascii="Times New Roman" w:hAnsi="Times New Roman" w:cs="Times New Roman"/>
          <w:sz w:val="24"/>
          <w:szCs w:val="24"/>
          <w:lang w:eastAsia="ru-RU"/>
        </w:rPr>
        <w:t>стабилизация количества зеленых насаждений, на которых произведена обрезка;</w:t>
      </w:r>
    </w:p>
    <w:p w:rsidR="002F7144" w:rsidRPr="002F7144" w:rsidRDefault="002F7144" w:rsidP="002F7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144">
        <w:rPr>
          <w:rFonts w:ascii="Times New Roman" w:hAnsi="Times New Roman" w:cs="Times New Roman"/>
          <w:sz w:val="24"/>
          <w:szCs w:val="24"/>
          <w:lang w:eastAsia="ru-RU"/>
        </w:rPr>
        <w:t>стабилизация количества аварийных зеленых насаждений, подлежащих сносу;</w:t>
      </w:r>
    </w:p>
    <w:p w:rsidR="002F7144" w:rsidRPr="002F7144" w:rsidRDefault="002F7144" w:rsidP="002F7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144">
        <w:rPr>
          <w:rFonts w:ascii="Times New Roman" w:hAnsi="Times New Roman" w:cs="Times New Roman"/>
          <w:sz w:val="24"/>
          <w:szCs w:val="24"/>
          <w:lang w:eastAsia="ru-RU"/>
        </w:rPr>
        <w:t>увеличение доли мест массового отдыха, на которых производится текущее содержание;</w:t>
      </w:r>
    </w:p>
    <w:p w:rsidR="002F7144" w:rsidRPr="002F7144" w:rsidRDefault="002F7144" w:rsidP="002F7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144">
        <w:rPr>
          <w:rFonts w:ascii="Times New Roman" w:hAnsi="Times New Roman" w:cs="Times New Roman"/>
          <w:sz w:val="24"/>
          <w:szCs w:val="24"/>
          <w:lang w:eastAsia="ru-RU"/>
        </w:rPr>
        <w:t>увеличение обеспеченности населения местами массового отдыха.</w:t>
      </w:r>
    </w:p>
    <w:p w:rsidR="002F7144" w:rsidRPr="002F7144" w:rsidRDefault="002F7144" w:rsidP="002F7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144">
        <w:rPr>
          <w:rFonts w:ascii="Times New Roman" w:hAnsi="Times New Roman" w:cs="Times New Roman"/>
          <w:sz w:val="24"/>
          <w:szCs w:val="24"/>
          <w:lang w:eastAsia="ru-RU"/>
        </w:rPr>
        <w:t>3.  Организация и содержания мест захоронения:</w:t>
      </w:r>
    </w:p>
    <w:p w:rsidR="002F7144" w:rsidRPr="002F7144" w:rsidRDefault="002F7144" w:rsidP="002F7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144">
        <w:rPr>
          <w:rFonts w:ascii="Times New Roman" w:hAnsi="Times New Roman" w:cs="Times New Roman"/>
          <w:sz w:val="24"/>
          <w:szCs w:val="24"/>
          <w:lang w:eastAsia="ru-RU"/>
        </w:rPr>
        <w:t>очистка территории кладбища от несанкционированных свалок.</w:t>
      </w:r>
    </w:p>
    <w:p w:rsidR="002F7144" w:rsidRPr="002F7144" w:rsidRDefault="002F7144" w:rsidP="002F7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144">
        <w:rPr>
          <w:rFonts w:ascii="Times New Roman" w:hAnsi="Times New Roman" w:cs="Times New Roman"/>
          <w:sz w:val="24"/>
          <w:szCs w:val="24"/>
          <w:lang w:eastAsia="ru-RU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2F7144" w:rsidRPr="002F7144" w:rsidRDefault="002F7144" w:rsidP="002F7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144">
        <w:rPr>
          <w:rFonts w:ascii="Times New Roman" w:hAnsi="Times New Roman" w:cs="Times New Roman"/>
          <w:sz w:val="24"/>
          <w:szCs w:val="24"/>
          <w:lang w:eastAsia="ru-RU"/>
        </w:rPr>
        <w:t>4. Организация и содержание прочих объектов благоустройства:</w:t>
      </w:r>
    </w:p>
    <w:p w:rsidR="002F7144" w:rsidRPr="002F7144" w:rsidRDefault="002F7144" w:rsidP="002F7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144">
        <w:rPr>
          <w:rFonts w:ascii="Times New Roman" w:hAnsi="Times New Roman" w:cs="Times New Roman"/>
          <w:sz w:val="24"/>
          <w:szCs w:val="24"/>
          <w:lang w:eastAsia="ru-RU"/>
        </w:rPr>
        <w:t>организация проведения санитарно-технических мероприятий по обработке зон массового отдыха населения от клещей;</w:t>
      </w:r>
    </w:p>
    <w:p w:rsidR="002F7144" w:rsidRPr="002F7144" w:rsidRDefault="002F7144" w:rsidP="002F7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144">
        <w:rPr>
          <w:rFonts w:ascii="Times New Roman" w:hAnsi="Times New Roman" w:cs="Times New Roman"/>
          <w:sz w:val="24"/>
          <w:szCs w:val="24"/>
          <w:lang w:eastAsia="ru-RU"/>
        </w:rPr>
        <w:t>проведение организационно-хозяйственных мероприятий по сбору и вывозу для утилизаци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 и переработки бытовых отходов, установка детских площадок.</w:t>
      </w:r>
    </w:p>
    <w:p w:rsidR="002F7144" w:rsidRPr="002F7144" w:rsidRDefault="002F7144" w:rsidP="002F7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7144">
        <w:rPr>
          <w:rFonts w:ascii="Times New Roman" w:hAnsi="Times New Roman" w:cs="Times New Roman"/>
          <w:sz w:val="24"/>
          <w:szCs w:val="24"/>
          <w:lang w:eastAsia="ru-RU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616E5B" w:rsidRPr="00905ABF" w:rsidRDefault="00616E5B" w:rsidP="00E11D0B">
      <w:pPr>
        <w:spacing w:after="0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905ABF">
        <w:rPr>
          <w:rFonts w:ascii="Times New Roman" w:eastAsia="Calibri" w:hAnsi="Times New Roman" w:cs="Times New Roman"/>
          <w:sz w:val="24"/>
          <w:szCs w:val="24"/>
        </w:rPr>
        <w:br/>
        <w:t xml:space="preserve">      Результативность определяется отношением фактического результата к запланированному результату на основе проведения план-фактного анализа реализации основных мероприятий, подпрограмм и в целом Программы.</w:t>
      </w:r>
      <w:r w:rsidRPr="00905ABF">
        <w:rPr>
          <w:rFonts w:ascii="Times New Roman" w:eastAsia="Calibri" w:hAnsi="Times New Roman" w:cs="Times New Roman"/>
          <w:sz w:val="24"/>
          <w:szCs w:val="24"/>
        </w:rPr>
        <w:br/>
        <w:t xml:space="preserve">      Результативность оценивается по нефинансовым и финансовым показателям реализации основных мероприятий, подпрограмм и в целом Программы.</w:t>
      </w:r>
    </w:p>
    <w:p w:rsidR="00616E5B" w:rsidRPr="00905ABF" w:rsidRDefault="00616E5B" w:rsidP="00E11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ABF">
        <w:rPr>
          <w:rFonts w:ascii="Times New Roman" w:hAnsi="Times New Roman" w:cs="Times New Roman"/>
          <w:color w:val="1E1E1E"/>
          <w:sz w:val="24"/>
          <w:szCs w:val="24"/>
        </w:rPr>
        <w:t xml:space="preserve">           Ответственный исполнитель муниципальной программы: </w:t>
      </w:r>
      <w:r w:rsidRPr="00905ABF">
        <w:rPr>
          <w:rFonts w:ascii="Times New Roman" w:hAnsi="Times New Roman" w:cs="Times New Roman"/>
          <w:color w:val="1E1E1E"/>
          <w:sz w:val="24"/>
          <w:szCs w:val="24"/>
        </w:rPr>
        <w:br/>
        <w:t xml:space="preserve">- 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</w:t>
      </w:r>
      <w:r w:rsidR="00011FDA">
        <w:rPr>
          <w:rFonts w:ascii="Times New Roman" w:hAnsi="Times New Roman" w:cs="Times New Roman"/>
          <w:color w:val="1E1E1E"/>
          <w:sz w:val="24"/>
          <w:szCs w:val="24"/>
        </w:rPr>
        <w:t>Заячье-Холмского</w:t>
      </w:r>
      <w:r w:rsidRPr="00905ABF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Pr="00905ABF">
        <w:rPr>
          <w:rFonts w:ascii="Times New Roman" w:hAnsi="Times New Roman" w:cs="Times New Roman"/>
          <w:color w:val="1E1E1E"/>
          <w:sz w:val="24"/>
          <w:szCs w:val="24"/>
        </w:rPr>
        <w:lastRenderedPageBreak/>
        <w:t>сельского поселения об утверждении муниципальной программы;</w:t>
      </w:r>
      <w:r w:rsidRPr="00905ABF">
        <w:rPr>
          <w:rFonts w:ascii="Times New Roman" w:hAnsi="Times New Roman" w:cs="Times New Roman"/>
          <w:color w:val="1E1E1E"/>
          <w:sz w:val="24"/>
          <w:szCs w:val="24"/>
        </w:rPr>
        <w:br/>
        <w:t xml:space="preserve">- 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 </w:t>
      </w:r>
      <w:r w:rsidRPr="00905ABF">
        <w:rPr>
          <w:rFonts w:ascii="Times New Roman" w:hAnsi="Times New Roman" w:cs="Times New Roman"/>
          <w:color w:val="1E1E1E"/>
          <w:sz w:val="24"/>
          <w:szCs w:val="24"/>
        </w:rPr>
        <w:br/>
        <w:t xml:space="preserve">- организует реализацию муниципальной программы, вносит предложения Главе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 </w:t>
      </w:r>
      <w:r w:rsidRPr="00905ABF">
        <w:rPr>
          <w:rFonts w:ascii="Times New Roman" w:hAnsi="Times New Roman" w:cs="Times New Roman"/>
          <w:color w:val="1E1E1E"/>
          <w:sz w:val="24"/>
          <w:szCs w:val="24"/>
        </w:rPr>
        <w:br/>
        <w:t xml:space="preserve">- подготавливает отчеты об исполнении плана реализации (с учетом информации, представленной соисполнителями и участниками муниципальной программы) и вносит их на рассмотрение Администрации </w:t>
      </w:r>
      <w:r w:rsidR="00011FDA">
        <w:rPr>
          <w:rFonts w:ascii="Times New Roman" w:hAnsi="Times New Roman" w:cs="Times New Roman"/>
          <w:color w:val="1E1E1E"/>
          <w:sz w:val="24"/>
          <w:szCs w:val="24"/>
        </w:rPr>
        <w:t>Заячье-Холмского</w:t>
      </w:r>
      <w:r w:rsidRPr="00905ABF">
        <w:rPr>
          <w:rFonts w:ascii="Times New Roman" w:hAnsi="Times New Roman" w:cs="Times New Roman"/>
          <w:color w:val="1E1E1E"/>
          <w:sz w:val="24"/>
          <w:szCs w:val="24"/>
        </w:rPr>
        <w:t xml:space="preserve"> сельского поселения;</w:t>
      </w:r>
      <w:r w:rsidRPr="00905ABF">
        <w:rPr>
          <w:rFonts w:ascii="Times New Roman" w:hAnsi="Times New Roman" w:cs="Times New Roman"/>
          <w:color w:val="1E1E1E"/>
          <w:sz w:val="24"/>
          <w:szCs w:val="24"/>
        </w:rPr>
        <w:br/>
        <w:t xml:space="preserve">- подготавливает отчет о реализации муниципальной программы по итогам года, согласовывает и вносит на рассмотрение Главе Администрации </w:t>
      </w:r>
      <w:r w:rsidR="00011FDA">
        <w:rPr>
          <w:rFonts w:ascii="Times New Roman" w:hAnsi="Times New Roman" w:cs="Times New Roman"/>
          <w:color w:val="1E1E1E"/>
          <w:sz w:val="24"/>
          <w:szCs w:val="24"/>
        </w:rPr>
        <w:t>Заячье-Холмского</w:t>
      </w:r>
      <w:r w:rsidRPr="00905ABF">
        <w:rPr>
          <w:rFonts w:ascii="Times New Roman" w:hAnsi="Times New Roman" w:cs="Times New Roman"/>
          <w:color w:val="1E1E1E"/>
          <w:sz w:val="24"/>
          <w:szCs w:val="24"/>
        </w:rPr>
        <w:t xml:space="preserve"> сельского поселения постановления об утверждении отчета.  </w:t>
      </w:r>
    </w:p>
    <w:p w:rsidR="00616E5B" w:rsidRPr="00905ABF" w:rsidRDefault="00616E5B" w:rsidP="00E11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ABF">
        <w:rPr>
          <w:rFonts w:ascii="Times New Roman" w:hAnsi="Times New Roman" w:cs="Times New Roman"/>
          <w:sz w:val="24"/>
          <w:szCs w:val="24"/>
        </w:rPr>
        <w:t>Выполнение Программы будет способствовать дальнейшему развитию экономического потенциала территории муниципального образования, созданию благоприятных условий для решения социальных проблем в сельской местности, закреплению специалистов на селе.</w:t>
      </w:r>
    </w:p>
    <w:p w:rsidR="00616E5B" w:rsidRPr="00905ABF" w:rsidRDefault="00616E5B" w:rsidP="00616E5B">
      <w:pPr>
        <w:spacing w:after="0"/>
        <w:rPr>
          <w:rFonts w:ascii="Times New Roman" w:hAnsi="Times New Roman" w:cs="Times New Roman"/>
          <w:color w:val="1E1E1E"/>
          <w:sz w:val="24"/>
          <w:szCs w:val="24"/>
        </w:rPr>
      </w:pPr>
      <w:r w:rsidRPr="00905ABF">
        <w:rPr>
          <w:rFonts w:ascii="Times New Roman" w:hAnsi="Times New Roman" w:cs="Times New Roman"/>
          <w:sz w:val="24"/>
          <w:szCs w:val="24"/>
        </w:rPr>
        <w:t xml:space="preserve">           Успешное выполнение мероприятий программы позволит закрепить положительные демографические тенденции в сельском поселении, привлечь в жилищную сферу дополнительные финансовые средства внебюджетных источников.</w:t>
      </w:r>
    </w:p>
    <w:p w:rsidR="00616E5B" w:rsidRDefault="00616E5B" w:rsidP="00616E5B">
      <w:pPr>
        <w:rPr>
          <w:rFonts w:ascii="Times New Roman" w:hAnsi="Times New Roman" w:cs="Times New Roman"/>
          <w:sz w:val="24"/>
          <w:szCs w:val="24"/>
        </w:rPr>
        <w:sectPr w:rsidR="00616E5B" w:rsidSect="00011F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905ABF">
        <w:rPr>
          <w:rFonts w:ascii="Times New Roman" w:hAnsi="Times New Roman" w:cs="Times New Roman"/>
          <w:color w:val="1E1E1E"/>
          <w:sz w:val="24"/>
          <w:szCs w:val="24"/>
        </w:rPr>
        <w:t xml:space="preserve">            Реализация программных мероприятий позволит улучшить предоставление жилищно-коммунальных услуг населению </w:t>
      </w:r>
      <w:r w:rsidR="00011FDA">
        <w:rPr>
          <w:rFonts w:ascii="Times New Roman" w:hAnsi="Times New Roman" w:cs="Times New Roman"/>
          <w:color w:val="1E1E1E"/>
          <w:sz w:val="24"/>
          <w:szCs w:val="24"/>
        </w:rPr>
        <w:t>Заячье-Холмского</w:t>
      </w:r>
      <w:r w:rsidRPr="00905ABF">
        <w:rPr>
          <w:rFonts w:ascii="Times New Roman" w:hAnsi="Times New Roman" w:cs="Times New Roman"/>
          <w:color w:val="1E1E1E"/>
          <w:sz w:val="24"/>
          <w:szCs w:val="24"/>
        </w:rPr>
        <w:t xml:space="preserve"> сельского поселения.</w:t>
      </w:r>
      <w:r w:rsidRPr="00905ABF">
        <w:rPr>
          <w:rFonts w:ascii="Times New Roman" w:hAnsi="Times New Roman" w:cs="Times New Roman"/>
          <w:color w:val="1E1E1E"/>
          <w:sz w:val="24"/>
          <w:szCs w:val="24"/>
        </w:rPr>
        <w:br/>
      </w:r>
    </w:p>
    <w:p w:rsidR="00011FDA" w:rsidRPr="002F15A7" w:rsidRDefault="00011FDA" w:rsidP="00011F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5A7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011FDA" w:rsidRPr="002F15A7" w:rsidRDefault="00011FDA" w:rsidP="00011F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5A7">
        <w:rPr>
          <w:rFonts w:ascii="Times New Roman" w:hAnsi="Times New Roman" w:cs="Times New Roman"/>
          <w:sz w:val="24"/>
          <w:szCs w:val="24"/>
        </w:rPr>
        <w:t>ПЕРЕЧНЯ МЕРОПРИЯТИЙ МУНИЦИПАЛЬНОЙ ПРОГРАММЫ (ПОДПРОГРАММЫ)</w:t>
      </w:r>
    </w:p>
    <w:p w:rsidR="00011FDA" w:rsidRPr="00A252AB" w:rsidRDefault="00C9535C" w:rsidP="00011FDA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Благоустройство в</w:t>
      </w:r>
      <w:r w:rsidR="00F834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Заячье-Холмском сельском</w:t>
      </w:r>
      <w:r w:rsidR="00011FDA" w:rsidRPr="00A252AB">
        <w:rPr>
          <w:rFonts w:ascii="Times New Roman" w:hAnsi="Times New Roman"/>
          <w:b/>
          <w:sz w:val="24"/>
          <w:szCs w:val="24"/>
          <w:u w:val="single"/>
        </w:rPr>
        <w:t xml:space="preserve"> поселения </w:t>
      </w:r>
    </w:p>
    <w:p w:rsidR="00011FDA" w:rsidRPr="000C06F4" w:rsidRDefault="00011FDA" w:rsidP="00011FDA">
      <w:pPr>
        <w:pStyle w:val="ConsPlusNonformat"/>
        <w:jc w:val="center"/>
        <w:rPr>
          <w:rFonts w:ascii="Times New Roman" w:hAnsi="Times New Roman" w:cs="Times New Roman"/>
        </w:rPr>
      </w:pPr>
      <w:r w:rsidRPr="000C06F4">
        <w:rPr>
          <w:rFonts w:ascii="Times New Roman" w:hAnsi="Times New Roman" w:cs="Times New Roman"/>
        </w:rPr>
        <w:t>(наименование программы (подпрограммы)</w:t>
      </w:r>
    </w:p>
    <w:p w:rsidR="00011FDA" w:rsidRPr="000C06F4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344"/>
        <w:gridCol w:w="1341"/>
        <w:gridCol w:w="1559"/>
        <w:gridCol w:w="1276"/>
        <w:gridCol w:w="992"/>
        <w:gridCol w:w="850"/>
        <w:gridCol w:w="709"/>
        <w:gridCol w:w="851"/>
        <w:gridCol w:w="850"/>
        <w:gridCol w:w="851"/>
        <w:gridCol w:w="850"/>
        <w:gridCol w:w="1418"/>
        <w:gridCol w:w="1134"/>
      </w:tblGrid>
      <w:tr w:rsidR="00011FDA" w:rsidRPr="000C06F4" w:rsidTr="00884D5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N   </w:t>
            </w:r>
            <w:r w:rsidRPr="0069099A">
              <w:rPr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Мероприятия </w:t>
            </w:r>
            <w:r w:rsidRPr="0069099A">
              <w:rPr>
                <w:sz w:val="16"/>
                <w:szCs w:val="16"/>
              </w:rPr>
              <w:br/>
            </w:r>
            <w:r w:rsidRPr="0069099A">
              <w:rPr>
                <w:sz w:val="16"/>
                <w:szCs w:val="16"/>
              </w:rPr>
              <w:br/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Перечень      </w:t>
            </w:r>
            <w:r w:rsidRPr="0069099A">
              <w:rPr>
                <w:sz w:val="16"/>
                <w:szCs w:val="16"/>
              </w:rPr>
              <w:br/>
              <w:t xml:space="preserve">стандартных   </w:t>
            </w:r>
            <w:r w:rsidRPr="0069099A">
              <w:rPr>
                <w:sz w:val="16"/>
                <w:szCs w:val="16"/>
              </w:rPr>
              <w:br/>
              <w:t xml:space="preserve">процедур,     </w:t>
            </w:r>
            <w:r w:rsidRPr="0069099A">
              <w:rPr>
                <w:sz w:val="16"/>
                <w:szCs w:val="16"/>
              </w:rPr>
              <w:br/>
              <w:t>обеспечивающих</w:t>
            </w:r>
            <w:r w:rsidRPr="0069099A">
              <w:rPr>
                <w:sz w:val="16"/>
                <w:szCs w:val="16"/>
              </w:rPr>
              <w:br/>
              <w:t xml:space="preserve">выполнение    </w:t>
            </w:r>
            <w:r w:rsidRPr="0069099A">
              <w:rPr>
                <w:sz w:val="16"/>
                <w:szCs w:val="16"/>
              </w:rPr>
              <w:br/>
              <w:t>мероприятия, с</w:t>
            </w:r>
            <w:r w:rsidRPr="0069099A">
              <w:rPr>
                <w:sz w:val="16"/>
                <w:szCs w:val="16"/>
              </w:rPr>
              <w:br/>
              <w:t xml:space="preserve">указанием     </w:t>
            </w:r>
            <w:r w:rsidRPr="0069099A">
              <w:rPr>
                <w:sz w:val="16"/>
                <w:szCs w:val="16"/>
              </w:rPr>
              <w:br/>
              <w:t xml:space="preserve">предельных    </w:t>
            </w:r>
            <w:r w:rsidRPr="0069099A">
              <w:rPr>
                <w:sz w:val="16"/>
                <w:szCs w:val="16"/>
              </w:rPr>
              <w:br/>
              <w:t xml:space="preserve">сроков их     </w:t>
            </w:r>
            <w:r w:rsidRPr="0069099A">
              <w:rPr>
                <w:sz w:val="16"/>
                <w:szCs w:val="16"/>
              </w:rPr>
              <w:br/>
              <w:t xml:space="preserve">исполнения *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Источники     </w:t>
            </w:r>
            <w:r w:rsidRPr="0069099A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Срок       </w:t>
            </w:r>
            <w:r w:rsidRPr="0069099A">
              <w:rPr>
                <w:sz w:val="16"/>
                <w:szCs w:val="16"/>
              </w:rPr>
              <w:br/>
              <w:t xml:space="preserve">исполнения </w:t>
            </w:r>
            <w:r w:rsidRPr="0069099A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         </w:t>
            </w:r>
            <w:r w:rsidRPr="0069099A">
              <w:rPr>
                <w:sz w:val="16"/>
                <w:szCs w:val="16"/>
              </w:rPr>
              <w:br/>
              <w:t xml:space="preserve">финансирования </w:t>
            </w:r>
            <w:r w:rsidRPr="0069099A">
              <w:rPr>
                <w:sz w:val="16"/>
                <w:szCs w:val="16"/>
              </w:rPr>
              <w:br/>
              <w:t xml:space="preserve">мероприятия в  </w:t>
            </w:r>
            <w:r w:rsidRPr="0069099A">
              <w:rPr>
                <w:sz w:val="16"/>
                <w:szCs w:val="16"/>
              </w:rPr>
              <w:br/>
              <w:t xml:space="preserve">текущем        </w:t>
            </w:r>
            <w:r w:rsidRPr="0069099A">
              <w:rPr>
                <w:sz w:val="16"/>
                <w:szCs w:val="16"/>
              </w:rPr>
              <w:br/>
              <w:t>финансовом году</w:t>
            </w:r>
            <w:r w:rsidRPr="0069099A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Всего </w:t>
            </w:r>
            <w:r w:rsidRPr="0069099A">
              <w:rPr>
                <w:sz w:val="16"/>
                <w:szCs w:val="16"/>
              </w:rPr>
              <w:br/>
              <w:t xml:space="preserve">(тыс. </w:t>
            </w:r>
            <w:r w:rsidRPr="0069099A">
              <w:rPr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ind w:right="-75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Ответственный исполнитель</w:t>
            </w:r>
            <w:r w:rsidRPr="0069099A">
              <w:rPr>
                <w:sz w:val="16"/>
                <w:szCs w:val="16"/>
              </w:rPr>
              <w:br/>
              <w:t xml:space="preserve">мероприятия  </w:t>
            </w:r>
            <w:r w:rsidRPr="0069099A"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Р</w:t>
            </w:r>
            <w:r w:rsidRPr="0069099A">
              <w:rPr>
                <w:sz w:val="14"/>
                <w:szCs w:val="14"/>
              </w:rPr>
              <w:t xml:space="preserve">езультаты  </w:t>
            </w:r>
            <w:r w:rsidRPr="0069099A">
              <w:rPr>
                <w:sz w:val="14"/>
                <w:szCs w:val="14"/>
              </w:rPr>
              <w:br/>
              <w:t xml:space="preserve">выполнения  </w:t>
            </w:r>
            <w:r w:rsidRPr="0069099A">
              <w:rPr>
                <w:sz w:val="14"/>
                <w:szCs w:val="14"/>
              </w:rPr>
              <w:br/>
              <w:t xml:space="preserve">мероприятий </w:t>
            </w:r>
            <w:r w:rsidRPr="0069099A">
              <w:rPr>
                <w:sz w:val="14"/>
                <w:szCs w:val="14"/>
              </w:rPr>
              <w:br/>
            </w:r>
          </w:p>
        </w:tc>
      </w:tr>
      <w:tr w:rsidR="00011FDA" w:rsidRPr="000C06F4" w:rsidTr="00884D50">
        <w:trPr>
          <w:trHeight w:val="128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Очередной </w:t>
            </w:r>
            <w:r w:rsidRPr="0069099A">
              <w:rPr>
                <w:sz w:val="16"/>
                <w:szCs w:val="16"/>
              </w:rPr>
              <w:br/>
              <w:t>финансовый</w:t>
            </w:r>
            <w:r w:rsidRPr="0069099A">
              <w:rPr>
                <w:sz w:val="16"/>
                <w:szCs w:val="16"/>
              </w:rPr>
              <w:br/>
              <w:t xml:space="preserve">год   </w:t>
            </w:r>
          </w:p>
          <w:p w:rsidR="00011FDA" w:rsidRPr="0069099A" w:rsidRDefault="00B1738A" w:rsidP="00011FD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1-й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>периода</w:t>
            </w:r>
          </w:p>
          <w:p w:rsidR="00011FDA" w:rsidRPr="0069099A" w:rsidRDefault="00B1738A" w:rsidP="00011FD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2-й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 xml:space="preserve">периода  </w:t>
            </w:r>
          </w:p>
          <w:p w:rsidR="00011FDA" w:rsidRPr="0069099A" w:rsidRDefault="00B1738A" w:rsidP="00011FD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3-й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4-й год  </w:t>
            </w:r>
            <w:r w:rsidRPr="0069099A">
              <w:rPr>
                <w:sz w:val="16"/>
                <w:szCs w:val="16"/>
              </w:rPr>
              <w:br/>
              <w:t>планового</w:t>
            </w:r>
            <w:r w:rsidRPr="0069099A">
              <w:rPr>
                <w:sz w:val="16"/>
                <w:szCs w:val="16"/>
              </w:rPr>
              <w:br/>
              <w:t xml:space="preserve">периода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FDA" w:rsidRPr="000C06F4" w:rsidTr="00884D50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2      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3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4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5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  6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7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8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9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10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12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13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     14     </w:t>
            </w:r>
          </w:p>
        </w:tc>
      </w:tr>
      <w:tr w:rsidR="00296C99" w:rsidRPr="000C06F4" w:rsidTr="00884D50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AE26B4" w:rsidRDefault="00296C99" w:rsidP="006378F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6B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Благоустройство в Заячье-Холмском сельском поселении</w:t>
            </w:r>
            <w:r w:rsidRPr="00AE26B4">
              <w:rPr>
                <w:rFonts w:ascii="Times New Roman" w:hAnsi="Times New Roman" w:cs="Times New Roman"/>
                <w:b/>
                <w:sz w:val="16"/>
                <w:szCs w:val="16"/>
              </w:rPr>
              <w:t>».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16"/>
                <w:szCs w:val="16"/>
              </w:rPr>
            </w:pPr>
            <w:r w:rsidRPr="00884D50">
              <w:rPr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673594" w:rsidP="00545ED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673594" w:rsidP="00545ED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673594" w:rsidP="00545ED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545ED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545ED3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296C99" w:rsidRPr="000C06F4" w:rsidTr="00884D50">
        <w:trPr>
          <w:trHeight w:val="59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16"/>
                <w:szCs w:val="16"/>
              </w:rPr>
            </w:pPr>
            <w:r w:rsidRPr="00884D50">
              <w:rPr>
                <w:b/>
                <w:sz w:val="16"/>
                <w:szCs w:val="16"/>
              </w:rPr>
              <w:t xml:space="preserve">Средства районного     </w:t>
            </w:r>
            <w:r w:rsidRPr="00884D50">
              <w:rPr>
                <w:b/>
                <w:sz w:val="16"/>
                <w:szCs w:val="16"/>
              </w:rPr>
              <w:br/>
              <w:t xml:space="preserve">бюджетов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296C99" w:rsidRPr="000C06F4" w:rsidTr="00884D50">
        <w:trPr>
          <w:trHeight w:val="55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16"/>
                <w:szCs w:val="16"/>
              </w:rPr>
            </w:pPr>
            <w:r w:rsidRPr="00884D50">
              <w:rPr>
                <w:b/>
                <w:sz w:val="16"/>
                <w:szCs w:val="16"/>
              </w:rPr>
              <w:t xml:space="preserve">Средства    </w:t>
            </w:r>
            <w:r w:rsidRPr="00884D50">
              <w:rPr>
                <w:b/>
                <w:sz w:val="16"/>
                <w:szCs w:val="16"/>
              </w:rPr>
              <w:br/>
              <w:t xml:space="preserve">бюджетов поселений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673594" w:rsidP="00E751A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673594" w:rsidP="00E751A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673594" w:rsidP="00E751A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E751A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E751A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296C99" w:rsidRPr="000C06F4" w:rsidTr="00884D50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F05FF0">
            <w:pPr>
              <w:pStyle w:val="ConsPlusCell"/>
              <w:rPr>
                <w:b/>
                <w:sz w:val="16"/>
                <w:szCs w:val="16"/>
              </w:rPr>
            </w:pPr>
            <w:r w:rsidRPr="00884D50">
              <w:rPr>
                <w:b/>
                <w:sz w:val="16"/>
                <w:szCs w:val="16"/>
              </w:rPr>
              <w:t xml:space="preserve">Средства      </w:t>
            </w:r>
            <w:r w:rsidRPr="00884D50">
              <w:rPr>
                <w:b/>
                <w:sz w:val="16"/>
                <w:szCs w:val="16"/>
              </w:rPr>
              <w:br/>
              <w:t>бюджета</w:t>
            </w:r>
            <w:r w:rsidRPr="00884D50">
              <w:rPr>
                <w:b/>
                <w:sz w:val="16"/>
                <w:szCs w:val="16"/>
              </w:rPr>
              <w:br/>
              <w:t xml:space="preserve">Ярославской    </w:t>
            </w:r>
            <w:r w:rsidRPr="00884D50">
              <w:rPr>
                <w:b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296C99" w:rsidRPr="000C06F4" w:rsidTr="00884D50">
        <w:trPr>
          <w:trHeight w:val="32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16"/>
                <w:szCs w:val="16"/>
              </w:rPr>
            </w:pPr>
            <w:r w:rsidRPr="00884D50">
              <w:rPr>
                <w:b/>
                <w:sz w:val="16"/>
                <w:szCs w:val="16"/>
              </w:rPr>
              <w:t>Другие</w:t>
            </w:r>
            <w:r w:rsidRPr="00884D50">
              <w:rPr>
                <w:b/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884D50" w:rsidRDefault="00296C99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296C99" w:rsidRPr="000C06F4" w:rsidTr="00884D50">
        <w:trPr>
          <w:trHeight w:val="56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0C06F4" w:rsidTr="00884D50">
        <w:trPr>
          <w:trHeight w:val="194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AE26B4" w:rsidRDefault="00296C99" w:rsidP="00CB7E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6B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«Благоустройство Заячье-Холмского сельского поселения» на 2014-2016г</w:t>
            </w:r>
          </w:p>
          <w:p w:rsidR="00296C99" w:rsidRPr="00AE26B4" w:rsidRDefault="00296C99" w:rsidP="00130A8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592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6C775E" w:rsidP="00545E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6C775E" w:rsidP="00545E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6C775E" w:rsidP="00545E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545E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545E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0C06F4" w:rsidTr="00884D50">
        <w:trPr>
          <w:trHeight w:val="52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районного     </w:t>
            </w:r>
            <w:r w:rsidRPr="0069099A">
              <w:rPr>
                <w:sz w:val="16"/>
                <w:szCs w:val="16"/>
              </w:rPr>
              <w:br/>
              <w:t xml:space="preserve">бюджетов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0C06F4" w:rsidTr="00884D50">
        <w:trPr>
          <w:trHeight w:val="531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Средства    </w:t>
            </w:r>
            <w:r w:rsidRPr="0069099A">
              <w:rPr>
                <w:sz w:val="16"/>
                <w:szCs w:val="16"/>
              </w:rPr>
              <w:br/>
              <w:t xml:space="preserve">бюджетов поселений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6C775E" w:rsidP="00E75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6C775E" w:rsidP="00E75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6C775E" w:rsidP="00FD67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E75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E75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0C06F4" w:rsidTr="00884D50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Сре</w:t>
            </w:r>
            <w:r>
              <w:rPr>
                <w:sz w:val="16"/>
                <w:szCs w:val="16"/>
              </w:rPr>
              <w:t xml:space="preserve">дства      </w:t>
            </w:r>
            <w:r>
              <w:rPr>
                <w:sz w:val="16"/>
                <w:szCs w:val="16"/>
              </w:rPr>
              <w:br/>
              <w:t xml:space="preserve">бюджета       </w:t>
            </w:r>
            <w:r>
              <w:rPr>
                <w:sz w:val="16"/>
                <w:szCs w:val="16"/>
              </w:rPr>
              <w:br/>
              <w:t>Яросла</w:t>
            </w:r>
            <w:r w:rsidRPr="0069099A">
              <w:rPr>
                <w:sz w:val="16"/>
                <w:szCs w:val="16"/>
              </w:rPr>
              <w:t xml:space="preserve">вской    </w:t>
            </w:r>
            <w:r w:rsidRPr="0069099A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0C06F4" w:rsidTr="00884D50">
        <w:trPr>
          <w:trHeight w:val="33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Другие</w:t>
            </w:r>
            <w:r w:rsidRPr="0069099A">
              <w:rPr>
                <w:sz w:val="16"/>
                <w:szCs w:val="16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0C06F4" w:rsidTr="00884D50">
        <w:trPr>
          <w:trHeight w:val="33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99" w:rsidRDefault="00296C99" w:rsidP="00011FD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99" w:rsidRPr="00CB7E93" w:rsidRDefault="00296C99" w:rsidP="00011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93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0C06F4" w:rsidTr="00884D50">
        <w:trPr>
          <w:trHeight w:val="46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Default="00296C99" w:rsidP="00011FD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Pr="00D276DF" w:rsidRDefault="00296C99" w:rsidP="00011F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0C06F4" w:rsidTr="00884D50">
        <w:trPr>
          <w:trHeight w:val="4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Default="00296C99" w:rsidP="00011FD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Pr="00D276DF" w:rsidRDefault="00296C99" w:rsidP="00011F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0C06F4" w:rsidTr="00884D50">
        <w:trPr>
          <w:trHeight w:val="5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Default="00296C99" w:rsidP="00011FD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Pr="00D276DF" w:rsidRDefault="00296C99" w:rsidP="00011F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A27D2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A27D2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A27D2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0C06F4" w:rsidTr="00F05FF0">
        <w:trPr>
          <w:trHeight w:val="37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Default="00296C99" w:rsidP="00011FD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D276DF" w:rsidRDefault="00296C99" w:rsidP="00011F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0C06F4" w:rsidTr="00884D50">
        <w:trPr>
          <w:trHeight w:val="36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99" w:rsidRPr="00CB7E93" w:rsidRDefault="00296C99" w:rsidP="00CB7E93">
            <w:pPr>
              <w:rPr>
                <w:sz w:val="20"/>
                <w:szCs w:val="20"/>
              </w:rPr>
            </w:pPr>
            <w:r w:rsidRPr="00CB7E93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жилищного хозяйства</w:t>
            </w:r>
          </w:p>
          <w:p w:rsidR="00296C99" w:rsidRDefault="00296C99" w:rsidP="00130A8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545E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545E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545E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545E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545E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0C06F4" w:rsidTr="00884D50">
        <w:trPr>
          <w:trHeight w:val="3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Default="00296C99" w:rsidP="00011FD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Pr="002670CC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0C06F4" w:rsidTr="00884D50">
        <w:trPr>
          <w:trHeight w:val="49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Default="00296C99" w:rsidP="00011FD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Pr="002670CC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9C1A45" w:rsidRDefault="00296C99" w:rsidP="00011F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0C06F4" w:rsidTr="00884D50">
        <w:trPr>
          <w:trHeight w:val="49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Default="00296C99" w:rsidP="00011FD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Pr="002670CC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0C06F4" w:rsidTr="00F05FF0">
        <w:trPr>
          <w:trHeight w:val="30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Default="00296C99" w:rsidP="00011FD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2670CC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69099A" w:rsidTr="00E751A8">
        <w:trPr>
          <w:trHeight w:val="33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99" w:rsidRDefault="00296C99" w:rsidP="00E751A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99" w:rsidRPr="00CB7E93" w:rsidRDefault="00296C99" w:rsidP="00137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9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поддержке коммунального хозяйства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69099A" w:rsidTr="00E751A8">
        <w:trPr>
          <w:trHeight w:val="46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Default="00296C99" w:rsidP="00E751A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Pr="00D276DF" w:rsidRDefault="00296C99" w:rsidP="00E75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69099A" w:rsidTr="00E751A8">
        <w:trPr>
          <w:trHeight w:val="45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Default="00296C99" w:rsidP="00E751A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Pr="00D276DF" w:rsidRDefault="00296C99" w:rsidP="00E75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69099A" w:rsidTr="00E751A8">
        <w:trPr>
          <w:trHeight w:val="5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Default="00296C99" w:rsidP="00E751A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Pr="00D276DF" w:rsidRDefault="00296C99" w:rsidP="00E75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Ярославской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</w:tr>
      <w:tr w:rsidR="00296C99" w:rsidRPr="0069099A" w:rsidTr="00E751A8">
        <w:trPr>
          <w:trHeight w:val="37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Default="00296C99" w:rsidP="00E751A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D276DF" w:rsidRDefault="00296C99" w:rsidP="00E751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99" w:rsidRPr="0069099A" w:rsidRDefault="00296C99" w:rsidP="00E751A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011FDA" w:rsidRPr="000C06F4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1FDA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outlineLvl w:val="1"/>
        <w:rPr>
          <w:rFonts w:ascii="Times New Roman" w:hAnsi="Times New Roman"/>
        </w:rPr>
      </w:pPr>
    </w:p>
    <w:p w:rsidR="00011FDA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outlineLvl w:val="1"/>
        <w:rPr>
          <w:rFonts w:ascii="Times New Roman" w:hAnsi="Times New Roman"/>
        </w:rPr>
      </w:pPr>
    </w:p>
    <w:p w:rsidR="00011FDA" w:rsidRDefault="00011FDA" w:rsidP="00CB7E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011FDA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outlineLvl w:val="1"/>
        <w:rPr>
          <w:rFonts w:ascii="Times New Roman" w:hAnsi="Times New Roman"/>
        </w:rPr>
      </w:pPr>
    </w:p>
    <w:p w:rsidR="00AB23C6" w:rsidRDefault="00AB23C6" w:rsidP="00011FDA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outlineLvl w:val="1"/>
        <w:rPr>
          <w:rFonts w:ascii="Times New Roman" w:hAnsi="Times New Roman"/>
        </w:rPr>
      </w:pPr>
    </w:p>
    <w:p w:rsidR="00AB23C6" w:rsidRDefault="00AB23C6" w:rsidP="005C66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B23C6" w:rsidRDefault="00AB23C6" w:rsidP="00011FDA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outlineLvl w:val="1"/>
        <w:rPr>
          <w:rFonts w:ascii="Times New Roman" w:hAnsi="Times New Roman"/>
        </w:rPr>
      </w:pPr>
    </w:p>
    <w:p w:rsidR="00130A88" w:rsidRDefault="00130A88" w:rsidP="00011F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30A88" w:rsidRDefault="00130A88" w:rsidP="00011F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30A88" w:rsidRDefault="00011FDA" w:rsidP="00F834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Приложение N 3</w:t>
      </w:r>
      <w:bookmarkStart w:id="1" w:name="Par431"/>
      <w:bookmarkEnd w:id="1"/>
    </w:p>
    <w:p w:rsidR="00011FDA" w:rsidRPr="000135BA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5BA">
        <w:rPr>
          <w:rFonts w:ascii="Times New Roman" w:hAnsi="Times New Roman"/>
          <w:sz w:val="24"/>
          <w:szCs w:val="24"/>
        </w:rPr>
        <w:t>ФОРМА</w:t>
      </w:r>
    </w:p>
    <w:p w:rsidR="00011FDA" w:rsidRPr="000135BA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5BA">
        <w:rPr>
          <w:rFonts w:ascii="Times New Roman" w:hAnsi="Times New Roman"/>
          <w:sz w:val="24"/>
          <w:szCs w:val="24"/>
        </w:rPr>
        <w:t>ПРЕДСТАВЛЕНИЯ ОБОСНОВАНИЯ ФИНАНСОВЫХ РЕСУРСОВ,</w:t>
      </w:r>
    </w:p>
    <w:p w:rsidR="00011FDA" w:rsidRPr="000135BA" w:rsidRDefault="00011FDA" w:rsidP="00F8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135BA">
        <w:rPr>
          <w:rFonts w:ascii="Times New Roman" w:hAnsi="Times New Roman"/>
          <w:sz w:val="24"/>
          <w:szCs w:val="24"/>
        </w:rPr>
        <w:t xml:space="preserve">НЕОБХОДИМЫХ ДЛЯ РЕАЛИЗАЦИИ МЕРОПРИЯТИЙ МУНИЦИПАЛЬНОЙ ПРОГРАММЫ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36"/>
        <w:gridCol w:w="1944"/>
        <w:gridCol w:w="2268"/>
        <w:gridCol w:w="2808"/>
        <w:gridCol w:w="2592"/>
      </w:tblGrid>
      <w:tr w:rsidR="00011FDA" w:rsidRPr="000135BA" w:rsidTr="00011FDA">
        <w:trPr>
          <w:trHeight w:val="90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735664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735664">
              <w:rPr>
                <w:sz w:val="18"/>
                <w:szCs w:val="18"/>
              </w:rPr>
              <w:t xml:space="preserve">Наименование   </w:t>
            </w:r>
            <w:r w:rsidRPr="00735664">
              <w:rPr>
                <w:sz w:val="18"/>
                <w:szCs w:val="18"/>
              </w:rPr>
              <w:br/>
              <w:t xml:space="preserve">мероприятия программы   </w:t>
            </w:r>
            <w:r w:rsidRPr="00735664">
              <w:rPr>
                <w:sz w:val="18"/>
                <w:szCs w:val="18"/>
              </w:rPr>
              <w:br/>
              <w:t>(подпрограммы)</w:t>
            </w:r>
            <w:hyperlink w:anchor="Par457" w:history="1">
              <w:r w:rsidRPr="00735664">
                <w:rPr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735664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735664">
              <w:rPr>
                <w:sz w:val="18"/>
                <w:szCs w:val="18"/>
              </w:rPr>
              <w:t xml:space="preserve">Источник        </w:t>
            </w:r>
            <w:r w:rsidRPr="00735664">
              <w:rPr>
                <w:sz w:val="18"/>
                <w:szCs w:val="18"/>
              </w:rPr>
              <w:br/>
              <w:t>финансирования</w:t>
            </w:r>
            <w:hyperlink w:anchor="Par458" w:history="1">
              <w:r w:rsidRPr="00735664">
                <w:rPr>
                  <w:color w:val="0000FF"/>
                  <w:sz w:val="18"/>
                  <w:szCs w:val="18"/>
                </w:rPr>
                <w:t>**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735664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735664">
              <w:rPr>
                <w:sz w:val="18"/>
                <w:szCs w:val="18"/>
              </w:rPr>
              <w:t xml:space="preserve">Расчет необходимых </w:t>
            </w:r>
            <w:r w:rsidRPr="00735664">
              <w:rPr>
                <w:sz w:val="18"/>
                <w:szCs w:val="18"/>
              </w:rPr>
              <w:br/>
              <w:t>финансовых ресурсов</w:t>
            </w:r>
            <w:r w:rsidRPr="00735664">
              <w:rPr>
                <w:sz w:val="18"/>
                <w:szCs w:val="18"/>
              </w:rPr>
              <w:br/>
              <w:t xml:space="preserve">на реализацию      </w:t>
            </w:r>
            <w:r w:rsidRPr="00735664">
              <w:rPr>
                <w:sz w:val="18"/>
                <w:szCs w:val="18"/>
              </w:rPr>
              <w:br/>
              <w:t>мероприятия</w:t>
            </w:r>
            <w:hyperlink w:anchor="Par459" w:history="1">
              <w:r w:rsidRPr="00735664">
                <w:rPr>
                  <w:color w:val="0000FF"/>
                  <w:sz w:val="18"/>
                  <w:szCs w:val="18"/>
                </w:rPr>
                <w:t>***</w:t>
              </w:r>
            </w:hyperlink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735664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735664">
              <w:rPr>
                <w:sz w:val="18"/>
                <w:szCs w:val="18"/>
              </w:rPr>
              <w:t xml:space="preserve">Общий объем финансовых  </w:t>
            </w:r>
            <w:r w:rsidRPr="00735664">
              <w:rPr>
                <w:sz w:val="18"/>
                <w:szCs w:val="18"/>
              </w:rPr>
              <w:br/>
              <w:t xml:space="preserve">ресурсов, необходимых   </w:t>
            </w:r>
            <w:r w:rsidRPr="00735664">
              <w:rPr>
                <w:sz w:val="18"/>
                <w:szCs w:val="18"/>
              </w:rPr>
              <w:br/>
              <w:t xml:space="preserve">для реализации          </w:t>
            </w:r>
            <w:r w:rsidRPr="00735664">
              <w:rPr>
                <w:sz w:val="18"/>
                <w:szCs w:val="18"/>
              </w:rPr>
              <w:br/>
              <w:t>мероприятия, в том числе</w:t>
            </w:r>
            <w:r w:rsidRPr="00735664">
              <w:rPr>
                <w:sz w:val="18"/>
                <w:szCs w:val="18"/>
              </w:rPr>
              <w:br/>
              <w:t>по годам</w:t>
            </w:r>
            <w:hyperlink w:anchor="Par460" w:history="1">
              <w:r w:rsidRPr="00735664">
                <w:rPr>
                  <w:color w:val="0000FF"/>
                  <w:sz w:val="18"/>
                  <w:szCs w:val="18"/>
                </w:rPr>
                <w:t>****</w:t>
              </w:r>
            </w:hyperlink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735664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735664">
              <w:rPr>
                <w:sz w:val="18"/>
                <w:szCs w:val="18"/>
              </w:rPr>
              <w:t xml:space="preserve">Эксплуатационные      </w:t>
            </w:r>
            <w:r w:rsidRPr="00735664">
              <w:rPr>
                <w:sz w:val="18"/>
                <w:szCs w:val="18"/>
              </w:rPr>
              <w:br/>
              <w:t>расходы, возникающие в</w:t>
            </w:r>
            <w:r w:rsidRPr="00735664">
              <w:rPr>
                <w:sz w:val="18"/>
                <w:szCs w:val="18"/>
              </w:rPr>
              <w:br/>
              <w:t xml:space="preserve">результате реализации </w:t>
            </w:r>
            <w:r w:rsidRPr="00735664">
              <w:rPr>
                <w:sz w:val="18"/>
                <w:szCs w:val="18"/>
              </w:rPr>
              <w:br/>
              <w:t>мероприятия</w:t>
            </w:r>
            <w:hyperlink w:anchor="Par461" w:history="1">
              <w:r w:rsidRPr="00735664">
                <w:rPr>
                  <w:color w:val="0000FF"/>
                  <w:sz w:val="18"/>
                  <w:szCs w:val="18"/>
                </w:rPr>
                <w:t>*****</w:t>
              </w:r>
            </w:hyperlink>
          </w:p>
        </w:tc>
      </w:tr>
      <w:tr w:rsidR="00011FDA" w:rsidRPr="000135BA" w:rsidTr="00F834C3">
        <w:trPr>
          <w:trHeight w:val="1974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BD1FF8" w:rsidRDefault="002D059A" w:rsidP="005C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F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5C6684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в Заячье-Холмском сельском поселении</w:t>
            </w:r>
            <w:r w:rsidRPr="00BD1FF8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3" w:rsidRDefault="00011FDA" w:rsidP="00011FDA">
            <w:pPr>
              <w:pStyle w:val="ConsPlusCell"/>
              <w:rPr>
                <w:b/>
                <w:sz w:val="20"/>
                <w:szCs w:val="20"/>
              </w:rPr>
            </w:pPr>
            <w:r w:rsidRPr="00BD1FF8">
              <w:rPr>
                <w:b/>
                <w:sz w:val="16"/>
                <w:szCs w:val="16"/>
              </w:rPr>
              <w:t>Средства бюджетов поселений</w:t>
            </w:r>
          </w:p>
          <w:p w:rsidR="00011FDA" w:rsidRPr="00DE0263" w:rsidRDefault="00DE0263" w:rsidP="00DE0263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0263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BD1FF8" w:rsidRDefault="00011FDA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253693" w:rsidRDefault="00457792" w:rsidP="00011FDA">
            <w:pPr>
              <w:pStyle w:val="ConsPlusCell"/>
              <w:rPr>
                <w:b/>
                <w:sz w:val="20"/>
                <w:szCs w:val="20"/>
              </w:rPr>
            </w:pPr>
            <w:r w:rsidRPr="00253693">
              <w:rPr>
                <w:b/>
                <w:sz w:val="20"/>
                <w:szCs w:val="20"/>
              </w:rPr>
              <w:t>2016</w:t>
            </w:r>
            <w:r w:rsidR="00077C25" w:rsidRPr="00253693">
              <w:rPr>
                <w:b/>
                <w:sz w:val="20"/>
                <w:szCs w:val="20"/>
              </w:rPr>
              <w:t>г-</w:t>
            </w:r>
            <w:r w:rsidR="004F3207">
              <w:rPr>
                <w:b/>
                <w:sz w:val="20"/>
                <w:szCs w:val="20"/>
              </w:rPr>
              <w:t>2343,5</w:t>
            </w:r>
            <w:r w:rsidR="00BD1FF8" w:rsidRPr="00253693">
              <w:rPr>
                <w:b/>
                <w:sz w:val="20"/>
                <w:szCs w:val="20"/>
              </w:rPr>
              <w:t>тысруб</w:t>
            </w:r>
          </w:p>
          <w:p w:rsidR="00011FDA" w:rsidRPr="00253693" w:rsidRDefault="00457792" w:rsidP="00011FDA">
            <w:pPr>
              <w:pStyle w:val="ConsPlusCell"/>
              <w:rPr>
                <w:b/>
                <w:sz w:val="20"/>
                <w:szCs w:val="20"/>
              </w:rPr>
            </w:pPr>
            <w:r w:rsidRPr="00253693">
              <w:rPr>
                <w:b/>
                <w:sz w:val="20"/>
                <w:szCs w:val="20"/>
              </w:rPr>
              <w:t>2017</w:t>
            </w:r>
            <w:r w:rsidR="00077C25" w:rsidRPr="00253693">
              <w:rPr>
                <w:b/>
                <w:sz w:val="20"/>
                <w:szCs w:val="20"/>
              </w:rPr>
              <w:t>г-</w:t>
            </w:r>
            <w:r w:rsidR="009F53B5">
              <w:rPr>
                <w:b/>
                <w:sz w:val="20"/>
                <w:szCs w:val="20"/>
              </w:rPr>
              <w:t>438</w:t>
            </w:r>
            <w:r w:rsidR="00BD1FF8" w:rsidRPr="00253693">
              <w:rPr>
                <w:b/>
                <w:sz w:val="20"/>
                <w:szCs w:val="20"/>
              </w:rPr>
              <w:t>,0 тысруб</w:t>
            </w:r>
          </w:p>
          <w:p w:rsidR="00011FDA" w:rsidRPr="00253693" w:rsidRDefault="00457792" w:rsidP="009F53B5">
            <w:pPr>
              <w:pStyle w:val="ConsPlusCell"/>
              <w:rPr>
                <w:b/>
                <w:sz w:val="20"/>
                <w:szCs w:val="20"/>
              </w:rPr>
            </w:pPr>
            <w:r w:rsidRPr="00253693">
              <w:rPr>
                <w:b/>
                <w:sz w:val="20"/>
                <w:szCs w:val="20"/>
              </w:rPr>
              <w:t>2018</w:t>
            </w:r>
            <w:r w:rsidR="00011FDA" w:rsidRPr="00253693">
              <w:rPr>
                <w:b/>
                <w:sz w:val="20"/>
                <w:szCs w:val="20"/>
              </w:rPr>
              <w:t>г-</w:t>
            </w:r>
            <w:r w:rsidR="009F53B5">
              <w:rPr>
                <w:b/>
                <w:sz w:val="20"/>
                <w:szCs w:val="20"/>
              </w:rPr>
              <w:t>562</w:t>
            </w:r>
            <w:r w:rsidR="0059248E" w:rsidRPr="00253693">
              <w:rPr>
                <w:b/>
                <w:sz w:val="20"/>
                <w:szCs w:val="20"/>
              </w:rPr>
              <w:t>,</w:t>
            </w:r>
            <w:r w:rsidR="00BD1FF8" w:rsidRPr="00253693">
              <w:rPr>
                <w:b/>
                <w:sz w:val="20"/>
                <w:szCs w:val="20"/>
              </w:rPr>
              <w:t>0 тысруб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BD1FF8" w:rsidRDefault="00011FDA" w:rsidP="00011FDA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011FDA" w:rsidRPr="000135BA" w:rsidTr="00F834C3">
        <w:trPr>
          <w:trHeight w:val="1872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2D059A" w:rsidRDefault="00834AA6" w:rsidP="0059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D059A" w:rsidRPr="002D059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Заячье-Холмского сельского поселения» на 201</w:t>
            </w:r>
            <w:r w:rsidR="0059248E">
              <w:rPr>
                <w:rFonts w:ascii="Times New Roman" w:hAnsi="Times New Roman" w:cs="Times New Roman"/>
                <w:sz w:val="20"/>
                <w:szCs w:val="20"/>
              </w:rPr>
              <w:t>5-2017</w:t>
            </w:r>
            <w:r w:rsidR="002D059A" w:rsidRPr="002D05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735664" w:rsidRDefault="00011FDA" w:rsidP="00011FDA">
            <w:pPr>
              <w:pStyle w:val="ConsPlusCell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Средства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735664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253693" w:rsidRDefault="0059248E" w:rsidP="00011FDA">
            <w:pPr>
              <w:pStyle w:val="ConsPlusCell"/>
              <w:rPr>
                <w:sz w:val="20"/>
                <w:szCs w:val="20"/>
              </w:rPr>
            </w:pPr>
            <w:r w:rsidRPr="00253693">
              <w:rPr>
                <w:sz w:val="20"/>
                <w:szCs w:val="20"/>
              </w:rPr>
              <w:t>201</w:t>
            </w:r>
            <w:r w:rsidR="00457792" w:rsidRPr="00253693">
              <w:rPr>
                <w:sz w:val="20"/>
                <w:szCs w:val="20"/>
              </w:rPr>
              <w:t>6</w:t>
            </w:r>
            <w:r w:rsidR="00077C25" w:rsidRPr="00253693">
              <w:rPr>
                <w:sz w:val="20"/>
                <w:szCs w:val="20"/>
              </w:rPr>
              <w:t>г-</w:t>
            </w:r>
            <w:r w:rsidR="004F3207">
              <w:rPr>
                <w:sz w:val="20"/>
                <w:szCs w:val="20"/>
              </w:rPr>
              <w:t>2340,1</w:t>
            </w:r>
            <w:r w:rsidR="00BD1FF8" w:rsidRPr="00253693">
              <w:rPr>
                <w:sz w:val="20"/>
                <w:szCs w:val="20"/>
              </w:rPr>
              <w:t>тысруб</w:t>
            </w:r>
          </w:p>
          <w:p w:rsidR="00011FDA" w:rsidRPr="00253693" w:rsidRDefault="00077C25" w:rsidP="00011FDA">
            <w:pPr>
              <w:pStyle w:val="ConsPlusCell"/>
              <w:rPr>
                <w:sz w:val="20"/>
                <w:szCs w:val="20"/>
              </w:rPr>
            </w:pPr>
            <w:r w:rsidRPr="00253693">
              <w:rPr>
                <w:sz w:val="20"/>
                <w:szCs w:val="20"/>
              </w:rPr>
              <w:t>201</w:t>
            </w:r>
            <w:r w:rsidR="00457792" w:rsidRPr="00253693">
              <w:rPr>
                <w:sz w:val="20"/>
                <w:szCs w:val="20"/>
              </w:rPr>
              <w:t>7</w:t>
            </w:r>
            <w:r w:rsidRPr="00253693">
              <w:rPr>
                <w:sz w:val="20"/>
                <w:szCs w:val="20"/>
              </w:rPr>
              <w:t>г-</w:t>
            </w:r>
            <w:r w:rsidR="009F53B5">
              <w:rPr>
                <w:sz w:val="20"/>
                <w:szCs w:val="20"/>
              </w:rPr>
              <w:t>434</w:t>
            </w:r>
            <w:r w:rsidR="00BD1FF8" w:rsidRPr="00253693">
              <w:rPr>
                <w:sz w:val="20"/>
                <w:szCs w:val="20"/>
              </w:rPr>
              <w:t>тысруб</w:t>
            </w:r>
          </w:p>
          <w:p w:rsidR="00011FDA" w:rsidRPr="00253693" w:rsidRDefault="00C46E7F" w:rsidP="00C46E7F">
            <w:pPr>
              <w:pStyle w:val="ConsPlusCell"/>
              <w:rPr>
                <w:sz w:val="20"/>
                <w:szCs w:val="20"/>
              </w:rPr>
            </w:pPr>
            <w:r w:rsidRPr="00253693">
              <w:rPr>
                <w:sz w:val="20"/>
                <w:szCs w:val="20"/>
              </w:rPr>
              <w:t>2</w:t>
            </w:r>
            <w:r w:rsidR="00457792" w:rsidRPr="00253693">
              <w:rPr>
                <w:sz w:val="20"/>
                <w:szCs w:val="20"/>
              </w:rPr>
              <w:t>018</w:t>
            </w:r>
            <w:r w:rsidR="00011FDA" w:rsidRPr="00253693">
              <w:rPr>
                <w:sz w:val="20"/>
                <w:szCs w:val="20"/>
              </w:rPr>
              <w:t>г-</w:t>
            </w:r>
            <w:r w:rsidR="009F53B5">
              <w:rPr>
                <w:sz w:val="20"/>
                <w:szCs w:val="20"/>
              </w:rPr>
              <w:t>558</w:t>
            </w:r>
            <w:r w:rsidR="00BD1FF8" w:rsidRPr="00253693">
              <w:rPr>
                <w:sz w:val="20"/>
                <w:szCs w:val="20"/>
              </w:rPr>
              <w:t>тысруб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735664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FDA" w:rsidRPr="000135BA" w:rsidTr="00011FDA">
        <w:trPr>
          <w:trHeight w:val="27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2D059A" w:rsidRDefault="00834AA6" w:rsidP="002D059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059A" w:rsidRPr="002D059A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жилищного хозяйства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Default="00011FDA" w:rsidP="00011FD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бюджетов поселений</w:t>
            </w:r>
          </w:p>
          <w:p w:rsidR="00011FDA" w:rsidRDefault="00011FDA" w:rsidP="00011FD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735664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0B" w:rsidRPr="00253693" w:rsidRDefault="00457792" w:rsidP="000A160B">
            <w:pPr>
              <w:pStyle w:val="ConsPlusCell"/>
              <w:rPr>
                <w:sz w:val="20"/>
                <w:szCs w:val="20"/>
              </w:rPr>
            </w:pPr>
            <w:r w:rsidRPr="00253693">
              <w:rPr>
                <w:sz w:val="20"/>
                <w:szCs w:val="20"/>
              </w:rPr>
              <w:t>2016</w:t>
            </w:r>
            <w:r w:rsidR="000A160B" w:rsidRPr="00253693">
              <w:rPr>
                <w:sz w:val="20"/>
                <w:szCs w:val="20"/>
              </w:rPr>
              <w:t>г-</w:t>
            </w:r>
            <w:r w:rsidR="009F53B5">
              <w:rPr>
                <w:sz w:val="20"/>
                <w:szCs w:val="20"/>
              </w:rPr>
              <w:t>3,4</w:t>
            </w:r>
            <w:r w:rsidR="007328FD" w:rsidRPr="00253693">
              <w:rPr>
                <w:sz w:val="20"/>
                <w:szCs w:val="20"/>
              </w:rPr>
              <w:t>тысруб</w:t>
            </w:r>
          </w:p>
          <w:p w:rsidR="000A160B" w:rsidRPr="00253693" w:rsidRDefault="00457792" w:rsidP="000A160B">
            <w:pPr>
              <w:pStyle w:val="ConsPlusCell"/>
              <w:rPr>
                <w:sz w:val="20"/>
                <w:szCs w:val="20"/>
              </w:rPr>
            </w:pPr>
            <w:r w:rsidRPr="00253693">
              <w:rPr>
                <w:sz w:val="20"/>
                <w:szCs w:val="20"/>
              </w:rPr>
              <w:t>2017</w:t>
            </w:r>
            <w:r w:rsidR="000A160B" w:rsidRPr="00253693">
              <w:rPr>
                <w:sz w:val="20"/>
                <w:szCs w:val="20"/>
              </w:rPr>
              <w:t>г-</w:t>
            </w:r>
            <w:r w:rsidR="009F53B5">
              <w:rPr>
                <w:sz w:val="20"/>
                <w:szCs w:val="20"/>
              </w:rPr>
              <w:t>4 тысруб</w:t>
            </w:r>
          </w:p>
          <w:p w:rsidR="00011FDA" w:rsidRPr="00253693" w:rsidRDefault="00457792" w:rsidP="000A160B">
            <w:pPr>
              <w:pStyle w:val="ConsPlusCell"/>
              <w:rPr>
                <w:sz w:val="20"/>
                <w:szCs w:val="20"/>
              </w:rPr>
            </w:pPr>
            <w:r w:rsidRPr="00253693">
              <w:rPr>
                <w:sz w:val="20"/>
                <w:szCs w:val="20"/>
              </w:rPr>
              <w:t>2018</w:t>
            </w:r>
            <w:r w:rsidR="000A160B" w:rsidRPr="00253693">
              <w:rPr>
                <w:sz w:val="20"/>
                <w:szCs w:val="20"/>
              </w:rPr>
              <w:t>г-</w:t>
            </w:r>
            <w:r w:rsidR="009F53B5">
              <w:rPr>
                <w:sz w:val="20"/>
                <w:szCs w:val="20"/>
              </w:rPr>
              <w:t>4 тысруб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735664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137C30" w:rsidRPr="000135BA" w:rsidTr="00011FDA">
        <w:trPr>
          <w:trHeight w:val="27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0" w:rsidRPr="002D059A" w:rsidRDefault="00137C30" w:rsidP="00E751A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D059A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роприятия по поддержке коммунального</w:t>
            </w:r>
            <w:r w:rsidRPr="002D059A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0" w:rsidRDefault="00137C30" w:rsidP="00E751A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бюджетов поселений</w:t>
            </w:r>
          </w:p>
          <w:p w:rsidR="00137C30" w:rsidRDefault="00137C30" w:rsidP="00E751A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0" w:rsidRPr="00735664" w:rsidRDefault="00137C30" w:rsidP="00E751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0" w:rsidRDefault="00457792" w:rsidP="00E75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137C30">
              <w:rPr>
                <w:sz w:val="20"/>
                <w:szCs w:val="20"/>
              </w:rPr>
              <w:t>г-</w:t>
            </w:r>
          </w:p>
          <w:p w:rsidR="00137C30" w:rsidRDefault="00457792" w:rsidP="00E75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137C30">
              <w:rPr>
                <w:sz w:val="20"/>
                <w:szCs w:val="20"/>
              </w:rPr>
              <w:t>г-</w:t>
            </w:r>
          </w:p>
          <w:p w:rsidR="00137C30" w:rsidRDefault="00457792" w:rsidP="00E75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37C30">
              <w:rPr>
                <w:sz w:val="20"/>
                <w:szCs w:val="20"/>
              </w:rPr>
              <w:t>г-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30" w:rsidRPr="00735664" w:rsidRDefault="00137C30" w:rsidP="00011FDA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011FDA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bookmarkStart w:id="2" w:name="Par457"/>
      <w:bookmarkEnd w:id="2"/>
    </w:p>
    <w:p w:rsidR="00011FDA" w:rsidRPr="000C06F4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ind w:left="12036"/>
        <w:outlineLvl w:val="1"/>
        <w:rPr>
          <w:rFonts w:ascii="Times New Roman" w:hAnsi="Times New Roman"/>
        </w:rPr>
      </w:pPr>
      <w:r w:rsidRPr="000C06F4">
        <w:rPr>
          <w:rFonts w:ascii="Times New Roman" w:hAnsi="Times New Roman"/>
        </w:rPr>
        <w:t xml:space="preserve">Приложение N </w:t>
      </w:r>
      <w:r>
        <w:rPr>
          <w:rFonts w:ascii="Times New Roman" w:hAnsi="Times New Roman"/>
        </w:rPr>
        <w:t>4</w:t>
      </w:r>
    </w:p>
    <w:p w:rsidR="00011FDA" w:rsidRPr="000C06F4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11FDA" w:rsidRPr="002F15A7" w:rsidRDefault="00011FDA" w:rsidP="00011F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795"/>
      <w:bookmarkEnd w:id="3"/>
      <w:r w:rsidRPr="002F15A7">
        <w:rPr>
          <w:rFonts w:ascii="Times New Roman" w:hAnsi="Times New Roman" w:cs="Times New Roman"/>
          <w:sz w:val="24"/>
          <w:szCs w:val="24"/>
        </w:rPr>
        <w:t>ФОРМА</w:t>
      </w:r>
    </w:p>
    <w:p w:rsidR="00011FDA" w:rsidRPr="002F15A7" w:rsidRDefault="00011FDA" w:rsidP="00011F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5A7">
        <w:rPr>
          <w:rFonts w:ascii="Times New Roman" w:hAnsi="Times New Roman" w:cs="Times New Roman"/>
          <w:sz w:val="24"/>
          <w:szCs w:val="24"/>
        </w:rPr>
        <w:t>ОЦЕНКИ  РЕЗУЛЬТАТОВ РЕАЛИЗАЦИИ  МУНИЦИПАЛЬНОЙ  ПРОГРАММЫ</w:t>
      </w:r>
    </w:p>
    <w:p w:rsidR="00011FDA" w:rsidRPr="000C06F4" w:rsidRDefault="00011FDA" w:rsidP="00011FDA">
      <w:pPr>
        <w:pStyle w:val="ConsPlusNonformat"/>
        <w:jc w:val="center"/>
        <w:rPr>
          <w:rFonts w:ascii="Times New Roman" w:hAnsi="Times New Roman" w:cs="Times New Roman"/>
        </w:rPr>
      </w:pPr>
    </w:p>
    <w:p w:rsidR="00011FDA" w:rsidRPr="00216CE4" w:rsidRDefault="001542DA" w:rsidP="00011FDA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Благоустройство вЗаячье-Холмском сельском поселении</w:t>
      </w:r>
    </w:p>
    <w:p w:rsidR="00011FDA" w:rsidRPr="000C06F4" w:rsidRDefault="00011FDA" w:rsidP="00011FDA">
      <w:pPr>
        <w:pStyle w:val="ConsPlusNonformat"/>
        <w:jc w:val="center"/>
        <w:rPr>
          <w:rFonts w:ascii="Times New Roman" w:hAnsi="Times New Roman" w:cs="Times New Roman"/>
        </w:rPr>
      </w:pPr>
      <w:r w:rsidRPr="000C06F4">
        <w:rPr>
          <w:rFonts w:ascii="Times New Roman" w:hAnsi="Times New Roman" w:cs="Times New Roman"/>
        </w:rPr>
        <w:t>(наименование  муниципальной программы)</w:t>
      </w:r>
    </w:p>
    <w:p w:rsidR="00011FDA" w:rsidRPr="000C06F4" w:rsidRDefault="00011FDA" w:rsidP="00011FDA">
      <w:pPr>
        <w:pStyle w:val="ConsPlusNonformat"/>
        <w:jc w:val="center"/>
        <w:rPr>
          <w:rFonts w:ascii="Times New Roman" w:hAnsi="Times New Roman" w:cs="Times New Roman"/>
        </w:rPr>
      </w:pPr>
      <w:r w:rsidRPr="000C06F4">
        <w:rPr>
          <w:rFonts w:ascii="Times New Roman" w:hAnsi="Times New Roman" w:cs="Times New Roman"/>
        </w:rPr>
        <w:t>за 20</w:t>
      </w:r>
      <w:r w:rsidR="000A160B">
        <w:rPr>
          <w:rFonts w:ascii="Times New Roman" w:hAnsi="Times New Roman" w:cs="Times New Roman"/>
        </w:rPr>
        <w:t>1</w:t>
      </w:r>
      <w:r w:rsidR="0047259B">
        <w:rPr>
          <w:rFonts w:ascii="Times New Roman" w:hAnsi="Times New Roman" w:cs="Times New Roman"/>
        </w:rPr>
        <w:t>6</w:t>
      </w:r>
      <w:r w:rsidRPr="000C06F4">
        <w:rPr>
          <w:rFonts w:ascii="Times New Roman" w:hAnsi="Times New Roman" w:cs="Times New Roman"/>
        </w:rPr>
        <w:t xml:space="preserve"> год</w:t>
      </w:r>
    </w:p>
    <w:p w:rsidR="00011FDA" w:rsidRPr="000C06F4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36"/>
        <w:gridCol w:w="1296"/>
        <w:gridCol w:w="1006"/>
        <w:gridCol w:w="1276"/>
        <w:gridCol w:w="1134"/>
        <w:gridCol w:w="1984"/>
        <w:gridCol w:w="1134"/>
        <w:gridCol w:w="1701"/>
        <w:gridCol w:w="1418"/>
        <w:gridCol w:w="1417"/>
      </w:tblGrid>
      <w:tr w:rsidR="00011FDA" w:rsidRPr="000C06F4" w:rsidTr="00011FDA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N  </w:t>
            </w:r>
            <w:r w:rsidRPr="0069099A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Задачи,        </w:t>
            </w:r>
            <w:r w:rsidRPr="0069099A">
              <w:rPr>
                <w:sz w:val="18"/>
                <w:szCs w:val="18"/>
              </w:rPr>
              <w:br/>
              <w:t>направленные на</w:t>
            </w:r>
            <w:r w:rsidRPr="0069099A">
              <w:rPr>
                <w:sz w:val="18"/>
                <w:szCs w:val="18"/>
              </w:rPr>
              <w:br/>
              <w:t>достижение цели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Планируемый объем   </w:t>
            </w:r>
            <w:r w:rsidRPr="0069099A">
              <w:rPr>
                <w:sz w:val="18"/>
                <w:szCs w:val="18"/>
              </w:rPr>
              <w:br/>
              <w:t xml:space="preserve">финансирования на   </w:t>
            </w:r>
            <w:r w:rsidRPr="0069099A">
              <w:rPr>
                <w:sz w:val="18"/>
                <w:szCs w:val="18"/>
              </w:rPr>
              <w:br/>
              <w:t xml:space="preserve">решение данной      </w:t>
            </w:r>
            <w:r w:rsidRPr="0069099A">
              <w:rPr>
                <w:sz w:val="18"/>
                <w:szCs w:val="18"/>
              </w:rPr>
              <w:br/>
              <w:t xml:space="preserve">задачи (тыс. руб.)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Фактический объем    </w:t>
            </w:r>
            <w:r w:rsidRPr="0069099A">
              <w:rPr>
                <w:sz w:val="18"/>
                <w:szCs w:val="18"/>
              </w:rPr>
              <w:br/>
              <w:t xml:space="preserve">финансирования на    </w:t>
            </w:r>
            <w:r w:rsidRPr="0069099A">
              <w:rPr>
                <w:sz w:val="18"/>
                <w:szCs w:val="18"/>
              </w:rPr>
              <w:br/>
              <w:t>решение данной задачи</w:t>
            </w:r>
            <w:r w:rsidRPr="0069099A">
              <w:rPr>
                <w:sz w:val="18"/>
                <w:szCs w:val="18"/>
              </w:rPr>
              <w:br/>
              <w:t xml:space="preserve">(тыс. руб.)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Количественные  </w:t>
            </w:r>
            <w:r w:rsidRPr="0069099A">
              <w:rPr>
                <w:sz w:val="18"/>
                <w:szCs w:val="18"/>
              </w:rPr>
              <w:br/>
              <w:t xml:space="preserve">и/или           </w:t>
            </w:r>
            <w:r w:rsidRPr="0069099A">
              <w:rPr>
                <w:sz w:val="18"/>
                <w:szCs w:val="18"/>
              </w:rPr>
              <w:br/>
              <w:t xml:space="preserve">качественные    </w:t>
            </w:r>
            <w:r w:rsidRPr="0069099A">
              <w:rPr>
                <w:sz w:val="18"/>
                <w:szCs w:val="18"/>
              </w:rPr>
              <w:br/>
              <w:t xml:space="preserve">целевые         </w:t>
            </w:r>
            <w:r w:rsidRPr="0069099A">
              <w:rPr>
                <w:sz w:val="18"/>
                <w:szCs w:val="18"/>
              </w:rPr>
              <w:br/>
              <w:t xml:space="preserve">показатели,     </w:t>
            </w:r>
            <w:r w:rsidRPr="0069099A">
              <w:rPr>
                <w:sz w:val="18"/>
                <w:szCs w:val="18"/>
              </w:rPr>
              <w:br/>
              <w:t xml:space="preserve">характеризующие </w:t>
            </w:r>
            <w:r w:rsidRPr="0069099A">
              <w:rPr>
                <w:sz w:val="18"/>
                <w:szCs w:val="18"/>
              </w:rPr>
              <w:br/>
              <w:t>достижение целей</w:t>
            </w:r>
            <w:r w:rsidRPr="0069099A">
              <w:rPr>
                <w:sz w:val="18"/>
                <w:szCs w:val="18"/>
              </w:rPr>
              <w:br/>
              <w:t xml:space="preserve">и решение задач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Единица  </w:t>
            </w:r>
            <w:r w:rsidRPr="0069099A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Базовое        </w:t>
            </w:r>
            <w:r w:rsidRPr="0069099A">
              <w:rPr>
                <w:sz w:val="18"/>
                <w:szCs w:val="18"/>
              </w:rPr>
              <w:br/>
              <w:t xml:space="preserve">значение       </w:t>
            </w:r>
            <w:r w:rsidRPr="0069099A">
              <w:rPr>
                <w:sz w:val="18"/>
                <w:szCs w:val="18"/>
              </w:rPr>
              <w:br/>
              <w:t xml:space="preserve">показателя (на </w:t>
            </w:r>
            <w:r w:rsidRPr="0069099A">
              <w:rPr>
                <w:sz w:val="18"/>
                <w:szCs w:val="18"/>
              </w:rPr>
              <w:br/>
              <w:t xml:space="preserve">начало         </w:t>
            </w:r>
            <w:r w:rsidRPr="0069099A">
              <w:rPr>
                <w:sz w:val="18"/>
                <w:szCs w:val="18"/>
              </w:rPr>
              <w:br/>
              <w:t xml:space="preserve">реализации     </w:t>
            </w:r>
            <w:r w:rsidRPr="0069099A">
              <w:rPr>
                <w:sz w:val="18"/>
                <w:szCs w:val="18"/>
              </w:rPr>
              <w:br/>
              <w:t>муниципальной</w:t>
            </w:r>
            <w:r w:rsidRPr="0069099A">
              <w:rPr>
                <w:sz w:val="18"/>
                <w:szCs w:val="18"/>
              </w:rPr>
              <w:br/>
              <w:t xml:space="preserve">программы)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>Планируемое</w:t>
            </w:r>
            <w:r w:rsidRPr="0069099A">
              <w:rPr>
                <w:sz w:val="18"/>
                <w:szCs w:val="18"/>
              </w:rPr>
              <w:br/>
              <w:t xml:space="preserve">значение   </w:t>
            </w:r>
            <w:r w:rsidRPr="0069099A">
              <w:rPr>
                <w:sz w:val="18"/>
                <w:szCs w:val="18"/>
              </w:rPr>
              <w:br/>
              <w:t xml:space="preserve">показателя </w:t>
            </w:r>
            <w:r w:rsidRPr="0069099A">
              <w:rPr>
                <w:sz w:val="18"/>
                <w:szCs w:val="18"/>
              </w:rPr>
              <w:br/>
              <w:t xml:space="preserve">на 20___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b/>
                <w:sz w:val="18"/>
                <w:szCs w:val="18"/>
              </w:rPr>
            </w:pPr>
            <w:r w:rsidRPr="0069099A">
              <w:rPr>
                <w:b/>
                <w:sz w:val="18"/>
                <w:szCs w:val="18"/>
              </w:rPr>
              <w:t>Достигнутое</w:t>
            </w:r>
            <w:r w:rsidRPr="0069099A">
              <w:rPr>
                <w:b/>
                <w:sz w:val="18"/>
                <w:szCs w:val="18"/>
              </w:rPr>
              <w:br/>
              <w:t xml:space="preserve">значение   </w:t>
            </w:r>
            <w:r w:rsidRPr="0069099A">
              <w:rPr>
                <w:b/>
                <w:sz w:val="18"/>
                <w:szCs w:val="18"/>
              </w:rPr>
              <w:br/>
              <w:t xml:space="preserve">показателя </w:t>
            </w:r>
            <w:r w:rsidRPr="0069099A">
              <w:rPr>
                <w:b/>
                <w:sz w:val="18"/>
                <w:szCs w:val="18"/>
              </w:rPr>
              <w:br/>
              <w:t xml:space="preserve">за 20___   </w:t>
            </w:r>
          </w:p>
        </w:tc>
      </w:tr>
      <w:tr w:rsidR="00011FDA" w:rsidRPr="000C06F4" w:rsidTr="00011FDA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   </w:t>
            </w:r>
            <w:r>
              <w:rPr>
                <w:sz w:val="18"/>
                <w:szCs w:val="18"/>
              </w:rPr>
              <w:br/>
              <w:t>поселения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Другие   </w:t>
            </w:r>
            <w:r w:rsidRPr="0069099A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    </w:t>
            </w:r>
            <w:r>
              <w:rPr>
                <w:sz w:val="18"/>
                <w:szCs w:val="18"/>
              </w:rPr>
              <w:br/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другие   </w:t>
            </w:r>
            <w:r w:rsidRPr="0069099A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FDA" w:rsidRPr="000C06F4" w:rsidTr="00011FD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3     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6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   7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8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   9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10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    11     </w:t>
            </w:r>
          </w:p>
        </w:tc>
      </w:tr>
      <w:tr w:rsidR="00011FDA" w:rsidRPr="000C06F4" w:rsidTr="00011FDA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FDA" w:rsidRPr="000C06F4" w:rsidTr="00011FDA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Показатель 1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FDA" w:rsidRPr="000C06F4" w:rsidTr="00011FDA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Показатель 2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FDA" w:rsidRPr="000C06F4" w:rsidTr="00011FDA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...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FDA" w:rsidRPr="000C06F4" w:rsidTr="00011FDA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216CE4" w:rsidRDefault="00011FDA" w:rsidP="00077C2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FDA" w:rsidRPr="000C06F4" w:rsidTr="00011FDA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Показатель 1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FDA" w:rsidRPr="000C06F4" w:rsidTr="00011FDA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Показатель 2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FDA" w:rsidRPr="000C06F4" w:rsidTr="00011FDA">
        <w:trPr>
          <w:trHeight w:val="61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  <w:r w:rsidRPr="0069099A">
              <w:rPr>
                <w:sz w:val="18"/>
                <w:szCs w:val="18"/>
              </w:rPr>
              <w:t xml:space="preserve">...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FDA" w:rsidRPr="000C06F4" w:rsidTr="00011FDA">
        <w:trPr>
          <w:trHeight w:val="4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11FDA" w:rsidRPr="000C06F4" w:rsidTr="00011FDA">
        <w:trPr>
          <w:trHeight w:val="29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Default="00011FDA" w:rsidP="00011F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216CE4" w:rsidRDefault="00011FDA" w:rsidP="00B34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DA" w:rsidRPr="0069099A" w:rsidRDefault="00011FDA" w:rsidP="00011FDA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011FDA" w:rsidRPr="000C06F4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1FDA" w:rsidRPr="000C06F4" w:rsidRDefault="00011FDA" w:rsidP="00011FDA">
      <w:pPr>
        <w:pStyle w:val="ConsPlusNonformat"/>
        <w:rPr>
          <w:rFonts w:ascii="Times New Roman" w:hAnsi="Times New Roman" w:cs="Times New Roman"/>
        </w:rPr>
      </w:pPr>
      <w:r w:rsidRPr="000C06F4">
        <w:rPr>
          <w:rFonts w:ascii="Times New Roman" w:hAnsi="Times New Roman" w:cs="Times New Roman"/>
        </w:rPr>
        <w:t xml:space="preserve">    Заказчик муниципальной программы                                                         Подпись</w:t>
      </w:r>
    </w:p>
    <w:p w:rsidR="00011FDA" w:rsidRDefault="00011FDA" w:rsidP="00B348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</w:p>
    <w:p w:rsidR="00011FDA" w:rsidRPr="00BB02E3" w:rsidRDefault="00AB23C6" w:rsidP="00011F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6282F"/>
          <w:sz w:val="24"/>
          <w:szCs w:val="24"/>
          <w:lang w:eastAsia="ru-RU"/>
        </w:rPr>
        <w:t>П</w:t>
      </w:r>
      <w:r w:rsidR="00011FDA" w:rsidRPr="00BB02E3">
        <w:rPr>
          <w:rFonts w:ascii="Times New Roman" w:hAnsi="Times New Roman"/>
          <w:bCs/>
          <w:color w:val="26282F"/>
          <w:sz w:val="24"/>
          <w:szCs w:val="24"/>
          <w:lang w:eastAsia="ru-RU"/>
        </w:rPr>
        <w:t>риложение № </w:t>
      </w:r>
      <w:r w:rsidR="00011FDA">
        <w:rPr>
          <w:rFonts w:ascii="Times New Roman" w:hAnsi="Times New Roman"/>
          <w:bCs/>
          <w:color w:val="26282F"/>
          <w:sz w:val="24"/>
          <w:szCs w:val="24"/>
          <w:lang w:eastAsia="ru-RU"/>
        </w:rPr>
        <w:t>5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/>
          <w:sz w:val="26"/>
          <w:szCs w:val="26"/>
          <w:lang w:eastAsia="ru-RU"/>
        </w:rPr>
      </w:pPr>
      <w:r w:rsidRPr="002138B3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Методика</w:t>
      </w:r>
      <w:r w:rsidRPr="002138B3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br/>
        <w:t>оценки эффективности реализации муниципальной программы</w:t>
      </w:r>
    </w:p>
    <w:p w:rsidR="00011FDA" w:rsidRPr="002138B3" w:rsidRDefault="00011FDA" w:rsidP="00AB23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состоящей из мероприятий (подпрограмм), определяется как оценка эффективности реализации каждого мероприятия (подпрограммы), входящих в ее состав.Под результативностью понимается степень достижения запланированного уровня нефинансовых результатов реализации мероприятий (подпрограмм). 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38B3">
        <w:rPr>
          <w:rFonts w:ascii="Times New Roman" w:hAnsi="Times New Roman"/>
          <w:b/>
          <w:sz w:val="24"/>
          <w:szCs w:val="24"/>
          <w:lang w:eastAsia="ru-RU"/>
        </w:rPr>
        <w:t>Индекс результативности мероприятий (подпрограмм) определяется по формулам: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8B3">
        <w:rPr>
          <w:rFonts w:ascii="Times New Roman" w:hAnsi="Times New Roman"/>
          <w:sz w:val="24"/>
          <w:szCs w:val="24"/>
          <w:lang w:eastAsia="ru-RU"/>
        </w:rPr>
        <w:t>, где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Iр - индекс результативности мероприятий (подпрограмм);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8B3">
        <w:rPr>
          <w:rFonts w:ascii="Times New Roman" w:hAnsi="Times New Roman"/>
          <w:sz w:val="24"/>
          <w:szCs w:val="24"/>
          <w:lang w:eastAsia="ru-RU"/>
        </w:rPr>
        <w:t xml:space="preserve"> -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в случае использования показателей, направленных на увеличение целевых значений;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8B3">
        <w:rPr>
          <w:rFonts w:ascii="Times New Roman" w:hAnsi="Times New Roman"/>
          <w:sz w:val="24"/>
          <w:szCs w:val="24"/>
          <w:lang w:eastAsia="ru-RU"/>
        </w:rPr>
        <w:t xml:space="preserve"> -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в случае использования показателей, направленных на снижение целевых значений;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Rф - достигнутый результат целевого значения показателя;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Rп - плановый результат целевого значения показателя;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Mп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8B3">
        <w:rPr>
          <w:rFonts w:ascii="Times New Roman" w:hAnsi="Times New Roman"/>
          <w:sz w:val="24"/>
          <w:szCs w:val="24"/>
          <w:lang w:eastAsia="ru-RU"/>
        </w:rPr>
        <w:t>, где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N - общее число показателей, характеризующих выполнение мероприятий (подпрограммы).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011FDA" w:rsidRPr="00077C25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Эффективность подпрограмм определяется по индексу эффективности.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38B3">
        <w:rPr>
          <w:rFonts w:ascii="Times New Roman" w:hAnsi="Times New Roman"/>
          <w:b/>
          <w:sz w:val="24"/>
          <w:szCs w:val="24"/>
          <w:lang w:eastAsia="ru-RU"/>
        </w:rPr>
        <w:t>Индекс эффективности мероприятий (подпрограмм) определяется по формуле: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8B3">
        <w:rPr>
          <w:rFonts w:ascii="Times New Roman" w:hAnsi="Times New Roman"/>
          <w:sz w:val="24"/>
          <w:szCs w:val="24"/>
          <w:lang w:eastAsia="ru-RU"/>
        </w:rPr>
        <w:t xml:space="preserve"> , где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Iэ - индекс эффективности мероприятий (подпрограмм);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Vф - объем фактического совокупного финансирования мероприятий (подпрограммы);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Iр - индекс результативности мероприятий (подпрограммы);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Vп - объем запланированного совокупного финансирования мероприятий (подпрограмм);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38B3">
        <w:rPr>
          <w:rFonts w:ascii="Times New Roman" w:hAnsi="Times New Roman"/>
          <w:b/>
          <w:sz w:val="24"/>
          <w:szCs w:val="24"/>
          <w:lang w:eastAsia="ru-RU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наименование индикатора - индекс эффективности мероприятий (подпрограмм) (Iэ);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диапазоны значений, характеризующие эффективность мероприятий (подпрограмм), перечислены ниже.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Значение показателя: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 xml:space="preserve">Качественная оценка мероприятий (подпрограмм): </w:t>
      </w:r>
      <w:r w:rsidRPr="002138B3">
        <w:rPr>
          <w:rFonts w:ascii="Times New Roman" w:hAnsi="Times New Roman"/>
          <w:b/>
          <w:sz w:val="24"/>
          <w:szCs w:val="24"/>
          <w:lang w:eastAsia="ru-RU"/>
        </w:rPr>
        <w:t>высокий уровень эффективности</w:t>
      </w:r>
      <w:r w:rsidRPr="002138B3">
        <w:rPr>
          <w:rFonts w:ascii="Times New Roman" w:hAnsi="Times New Roman"/>
          <w:sz w:val="24"/>
          <w:szCs w:val="24"/>
          <w:lang w:eastAsia="ru-RU"/>
        </w:rPr>
        <w:t>.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Значение показателя: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 xml:space="preserve">Качественная оценка мероприятий (подпрограмм): </w:t>
      </w:r>
      <w:r w:rsidRPr="002138B3">
        <w:rPr>
          <w:rFonts w:ascii="Times New Roman" w:hAnsi="Times New Roman"/>
          <w:b/>
          <w:sz w:val="24"/>
          <w:szCs w:val="24"/>
          <w:lang w:eastAsia="ru-RU"/>
        </w:rPr>
        <w:t>запланированный уровень эффективности.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>Значение показателя:</w:t>
      </w:r>
    </w:p>
    <w:p w:rsidR="00011FDA" w:rsidRPr="002138B3" w:rsidRDefault="00011FDA" w:rsidP="00011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38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AE" w:rsidRDefault="00011FDA" w:rsidP="00011FDA">
      <w:pPr>
        <w:rPr>
          <w:rFonts w:ascii="Times New Roman" w:hAnsi="Times New Roman"/>
          <w:b/>
          <w:sz w:val="24"/>
          <w:szCs w:val="24"/>
          <w:lang w:eastAsia="ru-RU"/>
        </w:rPr>
      </w:pPr>
      <w:r w:rsidRPr="002138B3">
        <w:rPr>
          <w:rFonts w:ascii="Times New Roman" w:hAnsi="Times New Roman"/>
          <w:sz w:val="24"/>
          <w:szCs w:val="24"/>
          <w:lang w:eastAsia="ru-RU"/>
        </w:rPr>
        <w:t xml:space="preserve">Качественная оценка мероприятий (подпрограмм): </w:t>
      </w:r>
      <w:r w:rsidRPr="002138B3">
        <w:rPr>
          <w:rFonts w:ascii="Times New Roman" w:hAnsi="Times New Roman"/>
          <w:b/>
          <w:sz w:val="24"/>
          <w:szCs w:val="24"/>
          <w:lang w:eastAsia="ru-RU"/>
        </w:rPr>
        <w:t>низкий</w:t>
      </w:r>
    </w:p>
    <w:p w:rsidR="00077C25" w:rsidRDefault="00077C25" w:rsidP="00011FDA">
      <w:pPr>
        <w:sectPr w:rsidR="00077C25" w:rsidSect="00011F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77C25" w:rsidRDefault="00077C25" w:rsidP="00077C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5B9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077C25" w:rsidRPr="00BC5B9D" w:rsidRDefault="00077C25" w:rsidP="00077C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C25" w:rsidRDefault="00077C25" w:rsidP="00077C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5B9D">
        <w:rPr>
          <w:rFonts w:ascii="Times New Roman" w:hAnsi="Times New Roman" w:cs="Times New Roman"/>
          <w:sz w:val="24"/>
          <w:szCs w:val="24"/>
          <w:lang w:eastAsia="ru-RU"/>
        </w:rPr>
        <w:t xml:space="preserve">ПЕРЕЧНЯ МУНИЦИПАЛЬНЫХ ПРОГРАММ </w:t>
      </w:r>
    </w:p>
    <w:p w:rsidR="00077C25" w:rsidRPr="00BC5B9D" w:rsidRDefault="00077C25" w:rsidP="00AB23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ЗАЯЧЬЕ-ХОЛМСКОГО</w:t>
      </w:r>
      <w:r w:rsidRPr="00BC5B9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  </w:t>
      </w:r>
    </w:p>
    <w:tbl>
      <w:tblPr>
        <w:tblW w:w="78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"/>
        <w:gridCol w:w="1974"/>
        <w:gridCol w:w="1974"/>
        <w:gridCol w:w="1915"/>
        <w:gridCol w:w="1421"/>
      </w:tblGrid>
      <w:tr w:rsidR="00077C25" w:rsidRPr="00AB23C6" w:rsidTr="00D82450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Pr="00AB23C6" w:rsidRDefault="00077C25" w:rsidP="00D824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B23C6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Pr="00AB23C6" w:rsidRDefault="00077C25" w:rsidP="00D824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B23C6">
              <w:rPr>
                <w:rFonts w:ascii="Times New Roman" w:hAnsi="Times New Roman" w:cs="Times New Roman"/>
                <w:lang w:eastAsia="ru-RU"/>
              </w:rPr>
              <w:t>Наименования муниципальных программ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Pr="00AB23C6" w:rsidRDefault="00077C25" w:rsidP="00D824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B23C6">
              <w:rPr>
                <w:rFonts w:ascii="Times New Roman" w:hAnsi="Times New Roman" w:cs="Times New Roman"/>
                <w:lang w:eastAsia="ru-RU"/>
              </w:rPr>
              <w:t>Кураторы муниципальных программ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Pr="00AB23C6" w:rsidRDefault="00077C25" w:rsidP="00D824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B23C6">
              <w:rPr>
                <w:rFonts w:ascii="Times New Roman" w:hAnsi="Times New Roman" w:cs="Times New Roman"/>
                <w:lang w:eastAsia="ru-RU"/>
              </w:rPr>
              <w:t>Основные направления реализации муниципальных программ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7C25" w:rsidRPr="00AB23C6" w:rsidRDefault="00077C25" w:rsidP="00D824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B23C6">
              <w:rPr>
                <w:rFonts w:ascii="Times New Roman" w:hAnsi="Times New Roman" w:cs="Times New Roman"/>
                <w:lang w:eastAsia="ru-RU"/>
              </w:rPr>
              <w:t>Код</w:t>
            </w:r>
          </w:p>
          <w:p w:rsidR="00077C25" w:rsidRPr="00AB23C6" w:rsidRDefault="00077C25" w:rsidP="00D824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B23C6">
              <w:rPr>
                <w:rFonts w:ascii="Times New Roman" w:hAnsi="Times New Roman" w:cs="Times New Roman"/>
                <w:lang w:eastAsia="ru-RU"/>
              </w:rPr>
              <w:t>(1-2) разряд ЦС</w:t>
            </w:r>
          </w:p>
        </w:tc>
      </w:tr>
      <w:tr w:rsidR="00077C25" w:rsidRPr="00AB23C6" w:rsidTr="00D82450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Pr="00AB23C6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Pr="00AB23C6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Pr="00AB23C6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Pr="00AB23C6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23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7C25" w:rsidRPr="00AB23C6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C25" w:rsidRPr="00BC5B9D" w:rsidTr="00D82450">
        <w:trPr>
          <w:tblCellSpacing w:w="0" w:type="dxa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Pr="00BC5B9D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5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Pr="00BC5B9D" w:rsidRDefault="00BE5673" w:rsidP="00BE5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вЗаячье-Холмском сельском поселении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Default="00077C25" w:rsidP="00D82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главы</w:t>
            </w: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главы</w:t>
            </w: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23C6" w:rsidRDefault="00AB23C6" w:rsidP="00D82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23C6" w:rsidRDefault="00AB23C6" w:rsidP="00D82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 главы</w:t>
            </w: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7C25" w:rsidRPr="00BC5B9D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87B" w:rsidRPr="00A06AE7" w:rsidRDefault="00B3487B" w:rsidP="00AB2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87B" w:rsidRPr="00A06AE7" w:rsidRDefault="00B3487B" w:rsidP="00AB2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Заячье-Холмского</w:t>
            </w:r>
            <w:r w:rsidR="004725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на 2016-2018</w:t>
            </w: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706FF" w:rsidRDefault="00F706FF" w:rsidP="00AB2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25" w:rsidRDefault="00B3487B" w:rsidP="00AB2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жилищного хозяйства</w:t>
            </w:r>
          </w:p>
          <w:p w:rsidR="00F706FF" w:rsidRDefault="00F706FF" w:rsidP="00AB2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FF" w:rsidRPr="00BC5B9D" w:rsidRDefault="00F706FF" w:rsidP="00AB23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Pr="00BC5B9D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C5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487B" w:rsidRDefault="00077C25" w:rsidP="003A5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B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E2A73" w:rsidRDefault="00AE2A73" w:rsidP="003A5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A73" w:rsidRDefault="00AE2A73" w:rsidP="003A5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A73" w:rsidRDefault="00AE2A73" w:rsidP="003A5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A73" w:rsidRDefault="00AE2A73" w:rsidP="003A5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A73" w:rsidRDefault="00AE2A73" w:rsidP="003A5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A73" w:rsidRDefault="00AE2A73" w:rsidP="003A5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A73" w:rsidRDefault="00AE2A73" w:rsidP="003A5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A73" w:rsidRDefault="00AE2A73" w:rsidP="003A5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A73" w:rsidRDefault="00AE2A73" w:rsidP="003A5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A73" w:rsidRDefault="00AE2A73" w:rsidP="003A5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A73" w:rsidRDefault="00AE2A73" w:rsidP="003A5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A73" w:rsidRDefault="00AE2A73" w:rsidP="003A5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A73" w:rsidRDefault="00AE2A73" w:rsidP="003A55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C25" w:rsidRPr="00BC5B9D" w:rsidRDefault="00077C25" w:rsidP="00077C2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N 7</w:t>
      </w:r>
    </w:p>
    <w:p w:rsidR="00077C25" w:rsidRDefault="00685734" w:rsidP="0068573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Порядку</w:t>
      </w:r>
    </w:p>
    <w:p w:rsidR="00077C25" w:rsidRPr="00BC5B9D" w:rsidRDefault="00077C25" w:rsidP="00077C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C25" w:rsidRPr="00BC5B9D" w:rsidRDefault="00077C25" w:rsidP="00077C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5B9D">
        <w:rPr>
          <w:rFonts w:ascii="Times New Roman" w:hAnsi="Times New Roman" w:cs="Times New Roman"/>
          <w:sz w:val="24"/>
          <w:szCs w:val="24"/>
          <w:lang w:eastAsia="ru-RU"/>
        </w:rPr>
        <w:t>ФОРМА</w:t>
      </w:r>
    </w:p>
    <w:p w:rsidR="00077C25" w:rsidRPr="00BC5B9D" w:rsidRDefault="00077C25" w:rsidP="00077C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5B9D">
        <w:rPr>
          <w:rFonts w:ascii="Times New Roman" w:hAnsi="Times New Roman" w:cs="Times New Roman"/>
          <w:sz w:val="24"/>
          <w:szCs w:val="24"/>
          <w:lang w:eastAsia="ru-RU"/>
        </w:rPr>
        <w:t>ГОДОВОГО  ОТЧЕТА  О  ВЫПОЛНЕНИИ</w:t>
      </w:r>
    </w:p>
    <w:p w:rsidR="00077C25" w:rsidRPr="00BC5B9D" w:rsidRDefault="00077C25" w:rsidP="00077C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5B9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 ПРОГРАММЫ </w:t>
      </w:r>
      <w:r w:rsidR="00B3487B">
        <w:rPr>
          <w:rFonts w:ascii="Times New Roman" w:hAnsi="Times New Roman" w:cs="Times New Roman"/>
          <w:sz w:val="24"/>
          <w:szCs w:val="24"/>
          <w:lang w:eastAsia="ru-RU"/>
        </w:rPr>
        <w:t>ЗАЯЧЬЕ-ХОЛМСКОГО</w:t>
      </w:r>
      <w:r w:rsidRPr="00BC5B9D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077C25" w:rsidRPr="00D37864" w:rsidRDefault="002C499A" w:rsidP="00077C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Благоустройство в</w:t>
      </w:r>
      <w:r w:rsidR="009B131A">
        <w:rPr>
          <w:rFonts w:ascii="Times New Roman" w:hAnsi="Times New Roman"/>
          <w:b/>
          <w:sz w:val="24"/>
          <w:szCs w:val="24"/>
          <w:u w:val="single"/>
        </w:rPr>
        <w:t>З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аячье-Холмском </w:t>
      </w:r>
      <w:r w:rsidR="00077C25" w:rsidRPr="00D37864">
        <w:rPr>
          <w:rFonts w:ascii="Times New Roman" w:hAnsi="Times New Roman"/>
          <w:b/>
          <w:sz w:val="24"/>
          <w:szCs w:val="24"/>
          <w:u w:val="single"/>
        </w:rPr>
        <w:t>поселени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и </w:t>
      </w:r>
      <w:r w:rsidR="00077C25" w:rsidRPr="00D378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 январь -дека</w:t>
      </w:r>
      <w:r w:rsidR="001979A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брь 2016</w:t>
      </w:r>
      <w:r w:rsidR="00077C25" w:rsidRPr="00D3786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077C25" w:rsidRPr="00BC5B9D" w:rsidRDefault="00077C25" w:rsidP="00077C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C5B9D">
        <w:rPr>
          <w:rFonts w:ascii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077C25" w:rsidRPr="00BC5B9D" w:rsidRDefault="00077C25" w:rsidP="00077C2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5B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77C25" w:rsidRPr="00D37864" w:rsidRDefault="00077C25" w:rsidP="00077C25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C5B9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B131A">
        <w:rPr>
          <w:rFonts w:ascii="Times New Roman" w:hAnsi="Times New Roman" w:cs="Times New Roman"/>
          <w:sz w:val="20"/>
          <w:szCs w:val="20"/>
          <w:u w:val="single"/>
        </w:rPr>
        <w:t>Администрация  Заячье-Холмского</w:t>
      </w:r>
      <w:r w:rsidRPr="00D37864">
        <w:rPr>
          <w:rFonts w:ascii="Times New Roman" w:hAnsi="Times New Roman" w:cs="Times New Roman"/>
          <w:sz w:val="20"/>
          <w:szCs w:val="20"/>
          <w:u w:val="single"/>
        </w:rPr>
        <w:t>сельского поселения</w:t>
      </w:r>
    </w:p>
    <w:p w:rsidR="00077C25" w:rsidRPr="00BC5B9D" w:rsidRDefault="00077C25" w:rsidP="00077C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C5B9D">
        <w:rPr>
          <w:rFonts w:ascii="Times New Roman" w:hAnsi="Times New Roman" w:cs="Times New Roman"/>
          <w:sz w:val="24"/>
          <w:szCs w:val="24"/>
          <w:lang w:eastAsia="ru-RU"/>
        </w:rPr>
        <w:t>Источник финансирования</w:t>
      </w:r>
      <w:r w:rsidRPr="00D37864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местный бюджет</w:t>
      </w:r>
    </w:p>
    <w:p w:rsidR="00077C25" w:rsidRPr="00BC5B9D" w:rsidRDefault="00077C25" w:rsidP="00077C2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C5B9D">
        <w:rPr>
          <w:rFonts w:ascii="Times New Roman" w:hAnsi="Times New Roman" w:cs="Times New Roman"/>
          <w:sz w:val="24"/>
          <w:szCs w:val="24"/>
          <w:lang w:eastAsia="ru-RU"/>
        </w:rPr>
        <w:t>(местный бюджет, другие источники)</w:t>
      </w:r>
    </w:p>
    <w:p w:rsidR="00077C25" w:rsidRPr="00BC5B9D" w:rsidRDefault="00077C25" w:rsidP="00077C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B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3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1"/>
        <w:gridCol w:w="1770"/>
        <w:gridCol w:w="1353"/>
        <w:gridCol w:w="2064"/>
      </w:tblGrid>
      <w:tr w:rsidR="00077C25" w:rsidRPr="00BC5B9D" w:rsidTr="00C46E7F">
        <w:trPr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Pr="00BC5B9D" w:rsidRDefault="00077C25" w:rsidP="00D8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Наименования подпрограммы, </w:t>
            </w:r>
            <w:r w:rsidRPr="00BC5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мероприятия (с указанием   </w:t>
            </w:r>
            <w:r w:rsidRPr="00BC5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порядкового номера)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Pr="00BC5B9D" w:rsidRDefault="00077C25" w:rsidP="00D8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 </w:t>
            </w:r>
            <w:r w:rsidR="00C46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="00C46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  <w:r w:rsidR="00C46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="001979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  <w:r w:rsidRPr="00BC5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   </w:t>
            </w:r>
            <w:r w:rsidRPr="00BC5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Pr="00BC5B9D" w:rsidRDefault="00077C25" w:rsidP="00D8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Выполнено  </w:t>
            </w:r>
            <w:r w:rsidRPr="00BC5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Pr="00BC5B9D" w:rsidRDefault="00077C25" w:rsidP="00D824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Профинансировано</w:t>
            </w:r>
            <w:r w:rsidRPr="00BC5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077C25" w:rsidRPr="00BC5B9D" w:rsidTr="00C46E7F">
        <w:trPr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Pr="00BC5B9D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Pr="00BC5B9D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Pr="00BC5B9D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7C25" w:rsidRPr="00BC5B9D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5B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7C25" w:rsidRPr="00BC5B9D" w:rsidTr="00B62F0F">
        <w:trPr>
          <w:trHeight w:val="2506"/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487B" w:rsidRPr="00A06AE7" w:rsidRDefault="00B3487B" w:rsidP="00B3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Заячье-Холмского</w:t>
            </w:r>
            <w:r w:rsidR="001979A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на 2016</w:t>
            </w: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979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77C25" w:rsidRPr="00D37864" w:rsidRDefault="00077C25" w:rsidP="00D824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7C25" w:rsidRPr="00BC5B9D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7C25" w:rsidRPr="00BC5B9D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7C25" w:rsidRPr="00BC5B9D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C25" w:rsidRPr="00BC5B9D" w:rsidTr="00B62F0F">
        <w:trPr>
          <w:trHeight w:val="1244"/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487B" w:rsidRDefault="00B3487B" w:rsidP="00B3487B"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жилищного хозяйства</w:t>
            </w:r>
          </w:p>
          <w:p w:rsidR="00077C25" w:rsidRPr="00D37864" w:rsidRDefault="00077C25" w:rsidP="00D824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7C25" w:rsidRPr="00BC5B9D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7C25" w:rsidRPr="00BC5B9D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7C25" w:rsidRPr="00BC5B9D" w:rsidRDefault="00077C25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5F9" w:rsidRPr="00BC5B9D" w:rsidTr="00C46E7F">
        <w:trPr>
          <w:trHeight w:val="255"/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45F9" w:rsidRDefault="007545F9" w:rsidP="007545F9"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коммунального  хозяйства</w:t>
            </w:r>
          </w:p>
          <w:p w:rsidR="007545F9" w:rsidRDefault="007545F9" w:rsidP="00B3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45F9" w:rsidRPr="00BC5B9D" w:rsidRDefault="007545F9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45F9" w:rsidRPr="00BC5B9D" w:rsidRDefault="007545F9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45F9" w:rsidRPr="00BC5B9D" w:rsidRDefault="007545F9" w:rsidP="00D824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C25" w:rsidRPr="00BC5B9D" w:rsidRDefault="00077C25" w:rsidP="00077C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B9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77C25" w:rsidRPr="00BC5B9D" w:rsidRDefault="00077C25" w:rsidP="00077C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C5B9D">
        <w:rPr>
          <w:rFonts w:ascii="Times New Roman" w:hAnsi="Times New Roman" w:cs="Times New Roman"/>
          <w:sz w:val="24"/>
          <w:szCs w:val="24"/>
          <w:lang w:eastAsia="ru-RU"/>
        </w:rPr>
        <w:t>Заказчик муниципальной программы                                                     Подпись</w:t>
      </w:r>
    </w:p>
    <w:p w:rsidR="00077C25" w:rsidRPr="00BC5B9D" w:rsidRDefault="00077C25" w:rsidP="00077C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5B9D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F834C3" w:rsidRDefault="00077C25" w:rsidP="00B62F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F834C3" w:rsidSect="00077C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C5B9D">
        <w:rPr>
          <w:rFonts w:ascii="Times New Roman" w:hAnsi="Times New Roman" w:cs="Times New Roman"/>
          <w:sz w:val="24"/>
          <w:szCs w:val="24"/>
          <w:lang w:eastAsia="ru-RU"/>
        </w:rPr>
        <w:t> Примечание. В </w:t>
      </w:r>
      <w:hyperlink r:id="rId21" w:anchor="Par762" w:history="1">
        <w:r w:rsidRPr="00BC5B9D">
          <w:rPr>
            <w:rFonts w:ascii="Times New Roman" w:hAnsi="Times New Roman" w:cs="Times New Roman"/>
            <w:sz w:val="24"/>
            <w:szCs w:val="24"/>
            <w:lang w:eastAsia="ru-RU"/>
          </w:rPr>
          <w:t>графе 3</w:t>
        </w:r>
      </w:hyperlink>
      <w:r w:rsidRPr="00BC5B9D">
        <w:rPr>
          <w:rFonts w:ascii="Times New Roman" w:hAnsi="Times New Roman" w:cs="Times New Roman"/>
          <w:sz w:val="24"/>
          <w:szCs w:val="24"/>
          <w:lang w:eastAsia="ru-RU"/>
        </w:rPr>
        <w:t> указывается стоимость выполненных программных мероприятий в тыс. руб.</w:t>
      </w:r>
    </w:p>
    <w:p w:rsidR="009B131A" w:rsidRPr="002F15A7" w:rsidRDefault="009B131A" w:rsidP="009B1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5A7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9B131A" w:rsidRPr="002F15A7" w:rsidRDefault="009B131A" w:rsidP="009B1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5A7">
        <w:rPr>
          <w:rFonts w:ascii="Times New Roman" w:hAnsi="Times New Roman" w:cs="Times New Roman"/>
          <w:sz w:val="24"/>
          <w:szCs w:val="24"/>
        </w:rPr>
        <w:t>ИТОГОВОГО ОТЧЕТА О ВЫПОЛНЕНИИ МУНИЦИПАЛЬНОЙ ПРОГРАММЫ</w:t>
      </w:r>
    </w:p>
    <w:p w:rsidR="009B131A" w:rsidRPr="00E44BC5" w:rsidRDefault="009B131A" w:rsidP="009B131A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E44BC5">
        <w:rPr>
          <w:rFonts w:ascii="Times New Roman" w:hAnsi="Times New Roman"/>
          <w:sz w:val="24"/>
          <w:szCs w:val="24"/>
          <w:u w:val="single"/>
        </w:rPr>
        <w:t xml:space="preserve">Обеспечение качественными коммунальными услугами населения </w:t>
      </w:r>
      <w:r>
        <w:rPr>
          <w:rFonts w:ascii="Times New Roman" w:hAnsi="Times New Roman"/>
          <w:sz w:val="24"/>
          <w:szCs w:val="24"/>
          <w:u w:val="single"/>
        </w:rPr>
        <w:t>Заячье-Холмского</w:t>
      </w:r>
      <w:r w:rsidRPr="00E44BC5">
        <w:rPr>
          <w:rFonts w:ascii="Times New Roman" w:hAnsi="Times New Roman"/>
          <w:sz w:val="24"/>
          <w:szCs w:val="24"/>
          <w:u w:val="single"/>
        </w:rPr>
        <w:t xml:space="preserve"> сельского поселения </w:t>
      </w:r>
    </w:p>
    <w:p w:rsidR="009B131A" w:rsidRPr="000C06F4" w:rsidRDefault="009B131A" w:rsidP="009B131A">
      <w:pPr>
        <w:pStyle w:val="ConsPlusNonformat"/>
        <w:jc w:val="center"/>
        <w:rPr>
          <w:rFonts w:ascii="Times New Roman" w:hAnsi="Times New Roman" w:cs="Times New Roman"/>
        </w:rPr>
      </w:pPr>
      <w:r w:rsidRPr="000C06F4">
        <w:rPr>
          <w:rFonts w:ascii="Times New Roman" w:hAnsi="Times New Roman" w:cs="Times New Roman"/>
        </w:rPr>
        <w:t>(название муниципальной программы)</w:t>
      </w:r>
    </w:p>
    <w:p w:rsidR="009B131A" w:rsidRPr="000C06F4" w:rsidRDefault="009B131A" w:rsidP="009B131A">
      <w:pPr>
        <w:pStyle w:val="ConsPlusNonformat"/>
        <w:rPr>
          <w:rFonts w:ascii="Times New Roman" w:hAnsi="Times New Roman" w:cs="Times New Roman"/>
        </w:rPr>
      </w:pPr>
    </w:p>
    <w:p w:rsidR="009B131A" w:rsidRPr="000C06F4" w:rsidRDefault="009B131A" w:rsidP="009B131A">
      <w:pPr>
        <w:spacing w:after="0"/>
        <w:rPr>
          <w:rFonts w:ascii="Times New Roman" w:hAnsi="Times New Roman" w:cs="Times New Roman"/>
        </w:rPr>
      </w:pPr>
      <w:r w:rsidRPr="000C06F4">
        <w:rPr>
          <w:rFonts w:ascii="Times New Roman" w:hAnsi="Times New Roman" w:cs="Times New Roman"/>
        </w:rPr>
        <w:t>Муниципальныйзаказчик</w:t>
      </w:r>
      <w:r w:rsidRPr="00E44BC5">
        <w:rPr>
          <w:rFonts w:ascii="Times New Roman" w:hAnsi="Times New Roman" w:cs="Times New Roman"/>
          <w:sz w:val="20"/>
          <w:szCs w:val="20"/>
          <w:u w:val="single"/>
        </w:rPr>
        <w:t>Администрация</w:t>
      </w:r>
      <w:r>
        <w:rPr>
          <w:rFonts w:ascii="Times New Roman" w:hAnsi="Times New Roman" w:cs="Times New Roman"/>
          <w:sz w:val="20"/>
          <w:szCs w:val="20"/>
          <w:u w:val="single"/>
        </w:rPr>
        <w:t>Заячье-Холмского</w:t>
      </w:r>
      <w:r w:rsidRPr="00E44BC5">
        <w:rPr>
          <w:rFonts w:ascii="Times New Roman" w:hAnsi="Times New Roman" w:cs="Times New Roman"/>
          <w:sz w:val="20"/>
          <w:szCs w:val="20"/>
          <w:u w:val="single"/>
        </w:rPr>
        <w:t>сельского поселения</w:t>
      </w:r>
    </w:p>
    <w:p w:rsidR="009B131A" w:rsidRPr="00E44BC5" w:rsidRDefault="009B131A" w:rsidP="009B131A">
      <w:pPr>
        <w:pStyle w:val="ConsPlusNonformat"/>
        <w:rPr>
          <w:rFonts w:ascii="Times New Roman" w:hAnsi="Times New Roman" w:cs="Times New Roman"/>
          <w:u w:val="single"/>
        </w:rPr>
      </w:pPr>
      <w:r w:rsidRPr="000C06F4">
        <w:rPr>
          <w:rFonts w:ascii="Times New Roman" w:hAnsi="Times New Roman" w:cs="Times New Roman"/>
        </w:rPr>
        <w:t xml:space="preserve">    Источник финансирования </w:t>
      </w:r>
      <w:r w:rsidRPr="00E44BC5">
        <w:rPr>
          <w:rFonts w:ascii="Times New Roman" w:hAnsi="Times New Roman" w:cs="Times New Roman"/>
          <w:u w:val="single"/>
        </w:rPr>
        <w:t>бюджет поселения</w:t>
      </w:r>
    </w:p>
    <w:p w:rsidR="009B131A" w:rsidRPr="000C06F4" w:rsidRDefault="009B131A" w:rsidP="009B13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</w:t>
      </w:r>
      <w:r w:rsidRPr="000C06F4">
        <w:rPr>
          <w:rFonts w:ascii="Times New Roman" w:hAnsi="Times New Roman" w:cs="Times New Roman"/>
        </w:rPr>
        <w:t xml:space="preserve"> бюджет</w:t>
      </w:r>
      <w:r>
        <w:rPr>
          <w:rFonts w:ascii="Times New Roman" w:hAnsi="Times New Roman" w:cs="Times New Roman"/>
        </w:rPr>
        <w:t xml:space="preserve"> поселения</w:t>
      </w:r>
      <w:r w:rsidRPr="000C06F4">
        <w:rPr>
          <w:rFonts w:ascii="Times New Roman" w:hAnsi="Times New Roman" w:cs="Times New Roman"/>
        </w:rPr>
        <w:t>, другие источники)</w:t>
      </w:r>
    </w:p>
    <w:p w:rsidR="009B131A" w:rsidRPr="000C06F4" w:rsidRDefault="009B131A" w:rsidP="009B1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632"/>
        <w:gridCol w:w="1536"/>
        <w:gridCol w:w="1632"/>
        <w:gridCol w:w="1728"/>
        <w:gridCol w:w="1248"/>
        <w:gridCol w:w="1536"/>
        <w:gridCol w:w="1632"/>
        <w:gridCol w:w="1728"/>
        <w:gridCol w:w="1248"/>
      </w:tblGrid>
      <w:tr w:rsidR="009B131A" w:rsidRPr="000C06F4" w:rsidTr="00D82450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EE5A17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N  </w:t>
            </w:r>
            <w:r w:rsidRPr="0069099A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EE5A17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Наименования   </w:t>
            </w:r>
            <w:r w:rsidRPr="0069099A">
              <w:rPr>
                <w:sz w:val="16"/>
                <w:szCs w:val="16"/>
              </w:rPr>
              <w:br/>
              <w:t xml:space="preserve">подпрограммы,  </w:t>
            </w:r>
            <w:r w:rsidRPr="0069099A">
              <w:rPr>
                <w:sz w:val="16"/>
                <w:szCs w:val="16"/>
              </w:rPr>
              <w:br/>
              <w:t xml:space="preserve">мероприятия (с </w:t>
            </w:r>
            <w:r w:rsidRPr="0069099A">
              <w:rPr>
                <w:sz w:val="16"/>
                <w:szCs w:val="16"/>
              </w:rPr>
              <w:br/>
              <w:t xml:space="preserve">указанием      </w:t>
            </w:r>
            <w:r w:rsidRPr="0069099A">
              <w:rPr>
                <w:sz w:val="16"/>
                <w:szCs w:val="16"/>
              </w:rPr>
              <w:br/>
              <w:t xml:space="preserve">порядкового    </w:t>
            </w:r>
            <w:r w:rsidRPr="0069099A">
              <w:rPr>
                <w:sz w:val="16"/>
                <w:szCs w:val="16"/>
              </w:rPr>
              <w:br/>
              <w:t>номера)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B62F0F" w:rsidP="00EE5A1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9B131A" w:rsidRPr="0069099A">
              <w:rPr>
                <w:sz w:val="16"/>
                <w:szCs w:val="16"/>
              </w:rPr>
              <w:t>-20___ годы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EE5A17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Всего</w:t>
            </w:r>
          </w:p>
        </w:tc>
      </w:tr>
      <w:tr w:rsidR="009B131A" w:rsidRPr="000C06F4" w:rsidTr="00D82450">
        <w:trPr>
          <w:trHeight w:val="112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EE5A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EE5A1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EE5A17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        </w:t>
            </w:r>
            <w:r w:rsidRPr="0069099A">
              <w:rPr>
                <w:sz w:val="16"/>
                <w:szCs w:val="16"/>
              </w:rPr>
              <w:br/>
              <w:t>финансирования</w:t>
            </w:r>
            <w:r w:rsidRPr="0069099A">
              <w:rPr>
                <w:sz w:val="16"/>
                <w:szCs w:val="16"/>
              </w:rPr>
              <w:br/>
              <w:t xml:space="preserve">по муниципальной       </w:t>
            </w:r>
            <w:r w:rsidRPr="0069099A">
              <w:rPr>
                <w:sz w:val="16"/>
                <w:szCs w:val="16"/>
              </w:rPr>
              <w:br/>
              <w:t xml:space="preserve">программе     </w:t>
            </w:r>
            <w:r w:rsidRPr="0069099A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EE5A17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         </w:t>
            </w:r>
            <w:r w:rsidRPr="0069099A">
              <w:rPr>
                <w:sz w:val="16"/>
                <w:szCs w:val="16"/>
              </w:rPr>
              <w:br/>
              <w:t>финансирования,</w:t>
            </w:r>
            <w:r w:rsidRPr="0069099A">
              <w:rPr>
                <w:sz w:val="16"/>
                <w:szCs w:val="16"/>
              </w:rPr>
              <w:br/>
              <w:t>предусмотренный</w:t>
            </w:r>
            <w:r w:rsidRPr="0069099A">
              <w:rPr>
                <w:sz w:val="16"/>
                <w:szCs w:val="16"/>
              </w:rPr>
              <w:br/>
              <w:t xml:space="preserve">районным бюджетом       </w:t>
            </w:r>
            <w:r w:rsidRPr="0069099A">
              <w:rPr>
                <w:sz w:val="16"/>
                <w:szCs w:val="16"/>
              </w:rPr>
              <w:br/>
              <w:t xml:space="preserve">(тыс.  </w:t>
            </w:r>
            <w:r w:rsidRPr="0069099A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EE5A17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Профинансировано</w:t>
            </w:r>
            <w:r w:rsidRPr="0069099A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EE5A17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Выполнено  </w:t>
            </w:r>
            <w:r w:rsidRPr="0069099A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EE5A17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        </w:t>
            </w:r>
            <w:r w:rsidRPr="0069099A">
              <w:rPr>
                <w:sz w:val="16"/>
                <w:szCs w:val="16"/>
              </w:rPr>
              <w:br/>
              <w:t>финансирования</w:t>
            </w:r>
            <w:r w:rsidRPr="0069099A">
              <w:rPr>
                <w:sz w:val="16"/>
                <w:szCs w:val="16"/>
              </w:rPr>
              <w:br/>
              <w:t>по муниципальной</w:t>
            </w:r>
            <w:r w:rsidRPr="0069099A">
              <w:rPr>
                <w:sz w:val="16"/>
                <w:szCs w:val="16"/>
              </w:rPr>
              <w:br/>
              <w:t xml:space="preserve">программе     </w:t>
            </w:r>
            <w:r w:rsidRPr="0069099A">
              <w:rPr>
                <w:sz w:val="16"/>
                <w:szCs w:val="16"/>
              </w:rPr>
              <w:br/>
            </w:r>
            <w:r w:rsidRPr="0069099A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EE5A17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Объем          </w:t>
            </w:r>
            <w:r w:rsidRPr="0069099A">
              <w:rPr>
                <w:sz w:val="16"/>
                <w:szCs w:val="16"/>
              </w:rPr>
              <w:br/>
              <w:t>финансирования,</w:t>
            </w:r>
            <w:r w:rsidRPr="0069099A">
              <w:rPr>
                <w:sz w:val="16"/>
                <w:szCs w:val="16"/>
              </w:rPr>
              <w:br/>
              <w:t xml:space="preserve">предусмотренный районным бюджетом        </w:t>
            </w:r>
            <w:r w:rsidRPr="0069099A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EE5A17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Профинансировано</w:t>
            </w:r>
            <w:r w:rsidRPr="0069099A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EE5A17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 xml:space="preserve">Выполнено  </w:t>
            </w:r>
            <w:r w:rsidRPr="0069099A">
              <w:rPr>
                <w:sz w:val="16"/>
                <w:szCs w:val="16"/>
              </w:rPr>
              <w:br/>
              <w:t>(тыс. руб.)</w:t>
            </w:r>
          </w:p>
        </w:tc>
      </w:tr>
      <w:tr w:rsidR="009B131A" w:rsidRPr="000C06F4" w:rsidTr="00D82450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jc w:val="center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jc w:val="center"/>
              <w:rPr>
                <w:sz w:val="16"/>
                <w:szCs w:val="16"/>
              </w:rPr>
            </w:pPr>
            <w:r w:rsidRPr="0069099A">
              <w:rPr>
                <w:sz w:val="16"/>
                <w:szCs w:val="16"/>
              </w:rPr>
              <w:t>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jc w:val="center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jc w:val="center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jc w:val="center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jc w:val="center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jc w:val="center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jc w:val="center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>8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jc w:val="center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jc w:val="center"/>
              <w:rPr>
                <w:sz w:val="20"/>
                <w:szCs w:val="20"/>
              </w:rPr>
            </w:pPr>
            <w:r w:rsidRPr="0069099A">
              <w:rPr>
                <w:sz w:val="20"/>
                <w:szCs w:val="20"/>
              </w:rPr>
              <w:t>10</w:t>
            </w:r>
          </w:p>
        </w:tc>
      </w:tr>
      <w:tr w:rsidR="009B131A" w:rsidRPr="000C06F4" w:rsidTr="004667F8">
        <w:trPr>
          <w:trHeight w:val="1908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EE5A17" w:rsidRDefault="00052320" w:rsidP="009B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A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="00685734">
              <w:rPr>
                <w:rFonts w:ascii="Times New Roman" w:hAnsi="Times New Roman" w:cs="Times New Roman"/>
                <w:sz w:val="20"/>
                <w:szCs w:val="20"/>
              </w:rPr>
              <w:t>Благоустройство в Заячье-Холмском сельском поселении</w:t>
            </w:r>
            <w:r w:rsidR="0056575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rPr>
                <w:sz w:val="20"/>
                <w:szCs w:val="20"/>
              </w:rPr>
            </w:pPr>
          </w:p>
        </w:tc>
      </w:tr>
      <w:tr w:rsidR="009B131A" w:rsidRPr="000C06F4" w:rsidTr="00D82450">
        <w:trPr>
          <w:trHeight w:val="24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565757" w:rsidRDefault="004667F8" w:rsidP="00D82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7F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«Благоустройство Заячье-Холмского сельског</w:t>
            </w:r>
            <w:r w:rsidR="00B62F0F">
              <w:rPr>
                <w:rFonts w:ascii="Times New Roman" w:hAnsi="Times New Roman" w:cs="Times New Roman"/>
                <w:sz w:val="20"/>
                <w:szCs w:val="20"/>
              </w:rPr>
              <w:t>о поселения» на 2016-2018</w:t>
            </w:r>
            <w:r w:rsidR="005657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1A" w:rsidRPr="0069099A" w:rsidRDefault="009B131A" w:rsidP="00D82450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9B131A" w:rsidRPr="000C06F4" w:rsidRDefault="009B131A" w:rsidP="009B1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B131A" w:rsidRPr="000C06F4" w:rsidRDefault="009B131A" w:rsidP="009B131A">
      <w:pPr>
        <w:pStyle w:val="ConsPlusNonformat"/>
        <w:rPr>
          <w:rFonts w:ascii="Times New Roman" w:hAnsi="Times New Roman" w:cs="Times New Roman"/>
        </w:rPr>
      </w:pPr>
      <w:r w:rsidRPr="000C06F4">
        <w:rPr>
          <w:rFonts w:ascii="Times New Roman" w:hAnsi="Times New Roman" w:cs="Times New Roman"/>
        </w:rPr>
        <w:t>Заказчик муниципальной программы                                                         Подпись</w:t>
      </w:r>
    </w:p>
    <w:p w:rsidR="00077C25" w:rsidRDefault="009B131A" w:rsidP="009B131A">
      <w:r w:rsidRPr="000C06F4">
        <w:rPr>
          <w:rFonts w:ascii="Times New Roman" w:hAnsi="Times New Roman"/>
        </w:rPr>
        <w:t xml:space="preserve">Примечание. Форма заполняется по каждому </w:t>
      </w:r>
      <w:r w:rsidRPr="00E44BC5">
        <w:rPr>
          <w:rFonts w:ascii="Times New Roman" w:hAnsi="Times New Roman"/>
          <w:u w:val="single"/>
        </w:rPr>
        <w:t>источнику финансирования</w:t>
      </w:r>
      <w:r w:rsidRPr="000C06F4">
        <w:rPr>
          <w:rFonts w:ascii="Times New Roman" w:hAnsi="Times New Roman"/>
        </w:rPr>
        <w:t xml:space="preserve"> отдельно по годам</w:t>
      </w:r>
    </w:p>
    <w:sectPr w:rsidR="00077C25" w:rsidSect="009B13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43" w:rsidRDefault="002C5D43" w:rsidP="009B6975">
      <w:pPr>
        <w:spacing w:after="0" w:line="240" w:lineRule="auto"/>
      </w:pPr>
      <w:r>
        <w:separator/>
      </w:r>
    </w:p>
  </w:endnote>
  <w:endnote w:type="continuationSeparator" w:id="1">
    <w:p w:rsidR="002C5D43" w:rsidRDefault="002C5D43" w:rsidP="009B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EB" w:rsidRDefault="005B40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EB" w:rsidRDefault="005B40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EB" w:rsidRDefault="005B40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43" w:rsidRDefault="002C5D43" w:rsidP="009B6975">
      <w:pPr>
        <w:spacing w:after="0" w:line="240" w:lineRule="auto"/>
      </w:pPr>
      <w:r>
        <w:separator/>
      </w:r>
    </w:p>
  </w:footnote>
  <w:footnote w:type="continuationSeparator" w:id="1">
    <w:p w:rsidR="002C5D43" w:rsidRDefault="002C5D43" w:rsidP="009B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EB" w:rsidRDefault="005B40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EB" w:rsidRPr="00C37118" w:rsidRDefault="008979B8" w:rsidP="00011FDA">
    <w:pPr>
      <w:pStyle w:val="a3"/>
      <w:tabs>
        <w:tab w:val="clear" w:pos="9355"/>
        <w:tab w:val="right" w:pos="9214"/>
      </w:tabs>
      <w:jc w:val="center"/>
      <w:rPr>
        <w:rFonts w:ascii="Times New Roman" w:hAnsi="Times New Roman" w:cs="Times New Roman"/>
        <w:sz w:val="28"/>
        <w:szCs w:val="28"/>
        <w:lang w:val="en-US"/>
      </w:rPr>
    </w:pPr>
    <w:r w:rsidRPr="00C37118">
      <w:rPr>
        <w:rFonts w:ascii="Times New Roman" w:hAnsi="Times New Roman" w:cs="Times New Roman"/>
        <w:sz w:val="28"/>
        <w:szCs w:val="28"/>
      </w:rPr>
      <w:fldChar w:fldCharType="begin"/>
    </w:r>
    <w:r w:rsidR="005B40EB" w:rsidRPr="00C3711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37118">
      <w:rPr>
        <w:rFonts w:ascii="Times New Roman" w:hAnsi="Times New Roman" w:cs="Times New Roman"/>
        <w:sz w:val="28"/>
        <w:szCs w:val="28"/>
      </w:rPr>
      <w:fldChar w:fldCharType="separate"/>
    </w:r>
    <w:r w:rsidR="00F834C3">
      <w:rPr>
        <w:rFonts w:ascii="Times New Roman" w:hAnsi="Times New Roman" w:cs="Times New Roman"/>
        <w:noProof/>
        <w:sz w:val="28"/>
        <w:szCs w:val="28"/>
      </w:rPr>
      <w:t>2</w:t>
    </w:r>
    <w:r w:rsidRPr="00C37118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EB" w:rsidRDefault="005B40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1E9"/>
    <w:multiLevelType w:val="hybridMultilevel"/>
    <w:tmpl w:val="6A48D950"/>
    <w:lvl w:ilvl="0" w:tplc="BC64CC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D4C"/>
    <w:multiLevelType w:val="multilevel"/>
    <w:tmpl w:val="B0ECB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8883E9D"/>
    <w:multiLevelType w:val="hybridMultilevel"/>
    <w:tmpl w:val="BFA8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86C64"/>
    <w:multiLevelType w:val="hybridMultilevel"/>
    <w:tmpl w:val="A51A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00714"/>
    <w:multiLevelType w:val="hybridMultilevel"/>
    <w:tmpl w:val="D474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343DC"/>
    <w:multiLevelType w:val="hybridMultilevel"/>
    <w:tmpl w:val="8AC07666"/>
    <w:lvl w:ilvl="0" w:tplc="5D3C61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E5B"/>
    <w:rsid w:val="00000097"/>
    <w:rsid w:val="000004FE"/>
    <w:rsid w:val="00001666"/>
    <w:rsid w:val="00002A26"/>
    <w:rsid w:val="0000376E"/>
    <w:rsid w:val="00003D12"/>
    <w:rsid w:val="00005079"/>
    <w:rsid w:val="00005777"/>
    <w:rsid w:val="00005879"/>
    <w:rsid w:val="00006A29"/>
    <w:rsid w:val="00006F07"/>
    <w:rsid w:val="00011133"/>
    <w:rsid w:val="00011496"/>
    <w:rsid w:val="00011FDA"/>
    <w:rsid w:val="000130B6"/>
    <w:rsid w:val="00013458"/>
    <w:rsid w:val="00013653"/>
    <w:rsid w:val="00014608"/>
    <w:rsid w:val="000156CF"/>
    <w:rsid w:val="0001582D"/>
    <w:rsid w:val="00015C98"/>
    <w:rsid w:val="00016522"/>
    <w:rsid w:val="00016D17"/>
    <w:rsid w:val="000177D8"/>
    <w:rsid w:val="00020F4D"/>
    <w:rsid w:val="00021259"/>
    <w:rsid w:val="00021975"/>
    <w:rsid w:val="00021CB0"/>
    <w:rsid w:val="000240B2"/>
    <w:rsid w:val="00025224"/>
    <w:rsid w:val="00025799"/>
    <w:rsid w:val="00030196"/>
    <w:rsid w:val="0003129B"/>
    <w:rsid w:val="00031B46"/>
    <w:rsid w:val="000327D2"/>
    <w:rsid w:val="000328E9"/>
    <w:rsid w:val="00033B71"/>
    <w:rsid w:val="00033C60"/>
    <w:rsid w:val="000342C4"/>
    <w:rsid w:val="00035577"/>
    <w:rsid w:val="000356F3"/>
    <w:rsid w:val="0003637B"/>
    <w:rsid w:val="000365DD"/>
    <w:rsid w:val="0003686A"/>
    <w:rsid w:val="000374EA"/>
    <w:rsid w:val="0004003E"/>
    <w:rsid w:val="0004067E"/>
    <w:rsid w:val="00040901"/>
    <w:rsid w:val="00040CB8"/>
    <w:rsid w:val="00043314"/>
    <w:rsid w:val="0004426D"/>
    <w:rsid w:val="00044E53"/>
    <w:rsid w:val="00045B15"/>
    <w:rsid w:val="00046527"/>
    <w:rsid w:val="00050782"/>
    <w:rsid w:val="00050DCB"/>
    <w:rsid w:val="0005184E"/>
    <w:rsid w:val="00051C94"/>
    <w:rsid w:val="00052320"/>
    <w:rsid w:val="000527D9"/>
    <w:rsid w:val="0005294C"/>
    <w:rsid w:val="000547C2"/>
    <w:rsid w:val="0005547E"/>
    <w:rsid w:val="0006014E"/>
    <w:rsid w:val="00060444"/>
    <w:rsid w:val="00061237"/>
    <w:rsid w:val="000630D8"/>
    <w:rsid w:val="0006316F"/>
    <w:rsid w:val="00063EB4"/>
    <w:rsid w:val="00064505"/>
    <w:rsid w:val="00064C00"/>
    <w:rsid w:val="00065610"/>
    <w:rsid w:val="000658A0"/>
    <w:rsid w:val="00066894"/>
    <w:rsid w:val="00067521"/>
    <w:rsid w:val="0006791B"/>
    <w:rsid w:val="00070014"/>
    <w:rsid w:val="00070BF0"/>
    <w:rsid w:val="00071295"/>
    <w:rsid w:val="00071EF5"/>
    <w:rsid w:val="0007350E"/>
    <w:rsid w:val="000738EC"/>
    <w:rsid w:val="00073D52"/>
    <w:rsid w:val="000767D0"/>
    <w:rsid w:val="00077C25"/>
    <w:rsid w:val="000806E1"/>
    <w:rsid w:val="00080E07"/>
    <w:rsid w:val="00080E3D"/>
    <w:rsid w:val="00081118"/>
    <w:rsid w:val="000826D8"/>
    <w:rsid w:val="000831B7"/>
    <w:rsid w:val="0008483A"/>
    <w:rsid w:val="00084CCE"/>
    <w:rsid w:val="00085B2C"/>
    <w:rsid w:val="000862E8"/>
    <w:rsid w:val="00086ED0"/>
    <w:rsid w:val="00090DCF"/>
    <w:rsid w:val="00090ED4"/>
    <w:rsid w:val="0009288B"/>
    <w:rsid w:val="000946AC"/>
    <w:rsid w:val="00094D4C"/>
    <w:rsid w:val="000954E7"/>
    <w:rsid w:val="00095817"/>
    <w:rsid w:val="00095B96"/>
    <w:rsid w:val="00096309"/>
    <w:rsid w:val="00097BA0"/>
    <w:rsid w:val="000A14DC"/>
    <w:rsid w:val="000A160B"/>
    <w:rsid w:val="000A1A09"/>
    <w:rsid w:val="000A39A7"/>
    <w:rsid w:val="000A3C99"/>
    <w:rsid w:val="000A4056"/>
    <w:rsid w:val="000A4907"/>
    <w:rsid w:val="000A5657"/>
    <w:rsid w:val="000A722B"/>
    <w:rsid w:val="000A7AAD"/>
    <w:rsid w:val="000B026B"/>
    <w:rsid w:val="000B1081"/>
    <w:rsid w:val="000B19A2"/>
    <w:rsid w:val="000B1BA8"/>
    <w:rsid w:val="000B4034"/>
    <w:rsid w:val="000B4C8A"/>
    <w:rsid w:val="000B5511"/>
    <w:rsid w:val="000B55EA"/>
    <w:rsid w:val="000B7888"/>
    <w:rsid w:val="000C0118"/>
    <w:rsid w:val="000C02A6"/>
    <w:rsid w:val="000C064A"/>
    <w:rsid w:val="000C0FB4"/>
    <w:rsid w:val="000C143F"/>
    <w:rsid w:val="000C2312"/>
    <w:rsid w:val="000C3671"/>
    <w:rsid w:val="000C4DD1"/>
    <w:rsid w:val="000C7CDF"/>
    <w:rsid w:val="000D04B8"/>
    <w:rsid w:val="000D1524"/>
    <w:rsid w:val="000D1B99"/>
    <w:rsid w:val="000D1DCD"/>
    <w:rsid w:val="000D63FD"/>
    <w:rsid w:val="000E227E"/>
    <w:rsid w:val="000E2B58"/>
    <w:rsid w:val="000E2F97"/>
    <w:rsid w:val="000E35C1"/>
    <w:rsid w:val="000E4412"/>
    <w:rsid w:val="000E5FCB"/>
    <w:rsid w:val="000E77C9"/>
    <w:rsid w:val="000E795C"/>
    <w:rsid w:val="000E7CB0"/>
    <w:rsid w:val="000F2200"/>
    <w:rsid w:val="000F3024"/>
    <w:rsid w:val="000F4196"/>
    <w:rsid w:val="000F4E84"/>
    <w:rsid w:val="000F511A"/>
    <w:rsid w:val="000F67D9"/>
    <w:rsid w:val="000F74F6"/>
    <w:rsid w:val="00100B23"/>
    <w:rsid w:val="001027A1"/>
    <w:rsid w:val="00103027"/>
    <w:rsid w:val="001033E0"/>
    <w:rsid w:val="001036DE"/>
    <w:rsid w:val="0010372B"/>
    <w:rsid w:val="00105743"/>
    <w:rsid w:val="00105E81"/>
    <w:rsid w:val="00106024"/>
    <w:rsid w:val="00106375"/>
    <w:rsid w:val="00106472"/>
    <w:rsid w:val="001070D4"/>
    <w:rsid w:val="0011298B"/>
    <w:rsid w:val="0011306F"/>
    <w:rsid w:val="001143AB"/>
    <w:rsid w:val="00115079"/>
    <w:rsid w:val="00115341"/>
    <w:rsid w:val="0011708B"/>
    <w:rsid w:val="00117738"/>
    <w:rsid w:val="001258AC"/>
    <w:rsid w:val="00130684"/>
    <w:rsid w:val="00130A88"/>
    <w:rsid w:val="00131299"/>
    <w:rsid w:val="00131A7A"/>
    <w:rsid w:val="00132403"/>
    <w:rsid w:val="001333AC"/>
    <w:rsid w:val="001347C3"/>
    <w:rsid w:val="001348C1"/>
    <w:rsid w:val="00135041"/>
    <w:rsid w:val="00137C30"/>
    <w:rsid w:val="001404DE"/>
    <w:rsid w:val="00140A64"/>
    <w:rsid w:val="00142603"/>
    <w:rsid w:val="00142A71"/>
    <w:rsid w:val="00142A78"/>
    <w:rsid w:val="001439C2"/>
    <w:rsid w:val="00143DE5"/>
    <w:rsid w:val="00143F9A"/>
    <w:rsid w:val="00144707"/>
    <w:rsid w:val="00144E65"/>
    <w:rsid w:val="00147B28"/>
    <w:rsid w:val="00147CAC"/>
    <w:rsid w:val="00151547"/>
    <w:rsid w:val="00152944"/>
    <w:rsid w:val="001530FF"/>
    <w:rsid w:val="00153C75"/>
    <w:rsid w:val="00153D95"/>
    <w:rsid w:val="001542DA"/>
    <w:rsid w:val="00154644"/>
    <w:rsid w:val="001547A5"/>
    <w:rsid w:val="00155CAA"/>
    <w:rsid w:val="00155E5D"/>
    <w:rsid w:val="001574C2"/>
    <w:rsid w:val="00160228"/>
    <w:rsid w:val="001602FB"/>
    <w:rsid w:val="00160D1D"/>
    <w:rsid w:val="00161F1E"/>
    <w:rsid w:val="001624AA"/>
    <w:rsid w:val="00162A66"/>
    <w:rsid w:val="001638A7"/>
    <w:rsid w:val="001649E2"/>
    <w:rsid w:val="001651A9"/>
    <w:rsid w:val="00165D34"/>
    <w:rsid w:val="00166CEF"/>
    <w:rsid w:val="00167160"/>
    <w:rsid w:val="00167C30"/>
    <w:rsid w:val="001710FE"/>
    <w:rsid w:val="00172B9E"/>
    <w:rsid w:val="00174251"/>
    <w:rsid w:val="00175960"/>
    <w:rsid w:val="00175A1D"/>
    <w:rsid w:val="00175F80"/>
    <w:rsid w:val="001803CC"/>
    <w:rsid w:val="00180EA9"/>
    <w:rsid w:val="001812E6"/>
    <w:rsid w:val="001817CB"/>
    <w:rsid w:val="00184631"/>
    <w:rsid w:val="00187EBE"/>
    <w:rsid w:val="001902E5"/>
    <w:rsid w:val="00191921"/>
    <w:rsid w:val="00192274"/>
    <w:rsid w:val="0019290C"/>
    <w:rsid w:val="00192BFF"/>
    <w:rsid w:val="00193119"/>
    <w:rsid w:val="001953EB"/>
    <w:rsid w:val="00196AF9"/>
    <w:rsid w:val="00196D65"/>
    <w:rsid w:val="00196E1C"/>
    <w:rsid w:val="00197264"/>
    <w:rsid w:val="00197757"/>
    <w:rsid w:val="001979AC"/>
    <w:rsid w:val="001A1CCB"/>
    <w:rsid w:val="001A1D6B"/>
    <w:rsid w:val="001A2122"/>
    <w:rsid w:val="001A215A"/>
    <w:rsid w:val="001A51BC"/>
    <w:rsid w:val="001A5A74"/>
    <w:rsid w:val="001B2CA5"/>
    <w:rsid w:val="001B383F"/>
    <w:rsid w:val="001B3F7B"/>
    <w:rsid w:val="001B528C"/>
    <w:rsid w:val="001B53E8"/>
    <w:rsid w:val="001B6092"/>
    <w:rsid w:val="001B6BCF"/>
    <w:rsid w:val="001B6EC4"/>
    <w:rsid w:val="001B7755"/>
    <w:rsid w:val="001B781F"/>
    <w:rsid w:val="001C0226"/>
    <w:rsid w:val="001C2C7E"/>
    <w:rsid w:val="001C6A5B"/>
    <w:rsid w:val="001C767C"/>
    <w:rsid w:val="001D26D3"/>
    <w:rsid w:val="001D2E93"/>
    <w:rsid w:val="001D45A1"/>
    <w:rsid w:val="001D575F"/>
    <w:rsid w:val="001D5DB1"/>
    <w:rsid w:val="001D64D0"/>
    <w:rsid w:val="001E0379"/>
    <w:rsid w:val="001E0469"/>
    <w:rsid w:val="001E068C"/>
    <w:rsid w:val="001E1D07"/>
    <w:rsid w:val="001E2A3C"/>
    <w:rsid w:val="001E39AB"/>
    <w:rsid w:val="001E4497"/>
    <w:rsid w:val="001E6547"/>
    <w:rsid w:val="001E67DD"/>
    <w:rsid w:val="001E6CB7"/>
    <w:rsid w:val="001F456D"/>
    <w:rsid w:val="001F4E50"/>
    <w:rsid w:val="001F5952"/>
    <w:rsid w:val="001F5C30"/>
    <w:rsid w:val="002006D2"/>
    <w:rsid w:val="00200A19"/>
    <w:rsid w:val="00200FFD"/>
    <w:rsid w:val="002015A6"/>
    <w:rsid w:val="0020164B"/>
    <w:rsid w:val="00202A1C"/>
    <w:rsid w:val="002059B1"/>
    <w:rsid w:val="002070C2"/>
    <w:rsid w:val="00207E4E"/>
    <w:rsid w:val="0021056A"/>
    <w:rsid w:val="0021184E"/>
    <w:rsid w:val="00211A10"/>
    <w:rsid w:val="00212466"/>
    <w:rsid w:val="00215D1B"/>
    <w:rsid w:val="0021676E"/>
    <w:rsid w:val="0021696C"/>
    <w:rsid w:val="0021737D"/>
    <w:rsid w:val="00220010"/>
    <w:rsid w:val="00223389"/>
    <w:rsid w:val="00223561"/>
    <w:rsid w:val="00223D87"/>
    <w:rsid w:val="00224B29"/>
    <w:rsid w:val="00226BF6"/>
    <w:rsid w:val="00226F37"/>
    <w:rsid w:val="00230BBB"/>
    <w:rsid w:val="00230C0C"/>
    <w:rsid w:val="00231221"/>
    <w:rsid w:val="00234D2A"/>
    <w:rsid w:val="00235384"/>
    <w:rsid w:val="002354D2"/>
    <w:rsid w:val="002363FA"/>
    <w:rsid w:val="00236927"/>
    <w:rsid w:val="00237173"/>
    <w:rsid w:val="00240269"/>
    <w:rsid w:val="00243235"/>
    <w:rsid w:val="0024345D"/>
    <w:rsid w:val="00243B52"/>
    <w:rsid w:val="002442E3"/>
    <w:rsid w:val="00245D16"/>
    <w:rsid w:val="002468B9"/>
    <w:rsid w:val="00247603"/>
    <w:rsid w:val="00247C2E"/>
    <w:rsid w:val="00247D28"/>
    <w:rsid w:val="00250455"/>
    <w:rsid w:val="002506D8"/>
    <w:rsid w:val="00251BE9"/>
    <w:rsid w:val="00251FC7"/>
    <w:rsid w:val="00252F0E"/>
    <w:rsid w:val="00253036"/>
    <w:rsid w:val="00253693"/>
    <w:rsid w:val="002543A0"/>
    <w:rsid w:val="00254A20"/>
    <w:rsid w:val="0025539E"/>
    <w:rsid w:val="002553A7"/>
    <w:rsid w:val="002556C3"/>
    <w:rsid w:val="002558D2"/>
    <w:rsid w:val="00255F49"/>
    <w:rsid w:val="00256F27"/>
    <w:rsid w:val="002577AB"/>
    <w:rsid w:val="00257C30"/>
    <w:rsid w:val="00257D6F"/>
    <w:rsid w:val="002611DF"/>
    <w:rsid w:val="00261501"/>
    <w:rsid w:val="00262625"/>
    <w:rsid w:val="00263136"/>
    <w:rsid w:val="002633FE"/>
    <w:rsid w:val="00264598"/>
    <w:rsid w:val="00264822"/>
    <w:rsid w:val="00264872"/>
    <w:rsid w:val="0026540D"/>
    <w:rsid w:val="00265FDE"/>
    <w:rsid w:val="0026632B"/>
    <w:rsid w:val="00270925"/>
    <w:rsid w:val="00271B61"/>
    <w:rsid w:val="00271C6B"/>
    <w:rsid w:val="00272C4C"/>
    <w:rsid w:val="002735CE"/>
    <w:rsid w:val="00273928"/>
    <w:rsid w:val="00273B79"/>
    <w:rsid w:val="00273EE9"/>
    <w:rsid w:val="00274E8C"/>
    <w:rsid w:val="00275B00"/>
    <w:rsid w:val="00280517"/>
    <w:rsid w:val="00281FE6"/>
    <w:rsid w:val="00282AE2"/>
    <w:rsid w:val="0028300D"/>
    <w:rsid w:val="002848A5"/>
    <w:rsid w:val="002855DC"/>
    <w:rsid w:val="00285F68"/>
    <w:rsid w:val="002909E5"/>
    <w:rsid w:val="002933FE"/>
    <w:rsid w:val="002937CA"/>
    <w:rsid w:val="0029401A"/>
    <w:rsid w:val="002943D3"/>
    <w:rsid w:val="0029521D"/>
    <w:rsid w:val="002957F7"/>
    <w:rsid w:val="00295B39"/>
    <w:rsid w:val="002964F7"/>
    <w:rsid w:val="00296C99"/>
    <w:rsid w:val="00297453"/>
    <w:rsid w:val="00297465"/>
    <w:rsid w:val="00297EB9"/>
    <w:rsid w:val="002A0FB9"/>
    <w:rsid w:val="002A11D3"/>
    <w:rsid w:val="002A2021"/>
    <w:rsid w:val="002A299D"/>
    <w:rsid w:val="002A2AC7"/>
    <w:rsid w:val="002A3164"/>
    <w:rsid w:val="002A36A4"/>
    <w:rsid w:val="002A596A"/>
    <w:rsid w:val="002A7BED"/>
    <w:rsid w:val="002B40AB"/>
    <w:rsid w:val="002B443F"/>
    <w:rsid w:val="002B53F1"/>
    <w:rsid w:val="002B5597"/>
    <w:rsid w:val="002B5C06"/>
    <w:rsid w:val="002B5EF2"/>
    <w:rsid w:val="002B6251"/>
    <w:rsid w:val="002B6954"/>
    <w:rsid w:val="002B7B62"/>
    <w:rsid w:val="002B7D03"/>
    <w:rsid w:val="002C131D"/>
    <w:rsid w:val="002C1C7C"/>
    <w:rsid w:val="002C213E"/>
    <w:rsid w:val="002C2940"/>
    <w:rsid w:val="002C3409"/>
    <w:rsid w:val="002C3B84"/>
    <w:rsid w:val="002C45BF"/>
    <w:rsid w:val="002C48E6"/>
    <w:rsid w:val="002C495C"/>
    <w:rsid w:val="002C499A"/>
    <w:rsid w:val="002C5007"/>
    <w:rsid w:val="002C5C02"/>
    <w:rsid w:val="002C5D43"/>
    <w:rsid w:val="002C682B"/>
    <w:rsid w:val="002C6F25"/>
    <w:rsid w:val="002D059A"/>
    <w:rsid w:val="002D16D3"/>
    <w:rsid w:val="002D2822"/>
    <w:rsid w:val="002D5423"/>
    <w:rsid w:val="002D58E4"/>
    <w:rsid w:val="002D6224"/>
    <w:rsid w:val="002D6F81"/>
    <w:rsid w:val="002D7A0F"/>
    <w:rsid w:val="002E0B51"/>
    <w:rsid w:val="002E1269"/>
    <w:rsid w:val="002E1294"/>
    <w:rsid w:val="002E1318"/>
    <w:rsid w:val="002E18BE"/>
    <w:rsid w:val="002E2760"/>
    <w:rsid w:val="002E2919"/>
    <w:rsid w:val="002E2A7D"/>
    <w:rsid w:val="002E336F"/>
    <w:rsid w:val="002E4D9E"/>
    <w:rsid w:val="002E5A3A"/>
    <w:rsid w:val="002E6187"/>
    <w:rsid w:val="002E6FEA"/>
    <w:rsid w:val="002F0418"/>
    <w:rsid w:val="002F0A45"/>
    <w:rsid w:val="002F12FC"/>
    <w:rsid w:val="002F3E97"/>
    <w:rsid w:val="002F45C6"/>
    <w:rsid w:val="002F5D9C"/>
    <w:rsid w:val="002F6486"/>
    <w:rsid w:val="002F7144"/>
    <w:rsid w:val="00301873"/>
    <w:rsid w:val="00302027"/>
    <w:rsid w:val="00303056"/>
    <w:rsid w:val="00304F22"/>
    <w:rsid w:val="003055DE"/>
    <w:rsid w:val="0030719C"/>
    <w:rsid w:val="003110A2"/>
    <w:rsid w:val="00311B8E"/>
    <w:rsid w:val="0031252A"/>
    <w:rsid w:val="00313A19"/>
    <w:rsid w:val="00313D6C"/>
    <w:rsid w:val="00313FAB"/>
    <w:rsid w:val="003142E3"/>
    <w:rsid w:val="00315B64"/>
    <w:rsid w:val="00316557"/>
    <w:rsid w:val="003177F6"/>
    <w:rsid w:val="00322161"/>
    <w:rsid w:val="00323BB2"/>
    <w:rsid w:val="00324658"/>
    <w:rsid w:val="0032578B"/>
    <w:rsid w:val="00325A72"/>
    <w:rsid w:val="003313DC"/>
    <w:rsid w:val="00331EB8"/>
    <w:rsid w:val="003321B6"/>
    <w:rsid w:val="00332306"/>
    <w:rsid w:val="003336A0"/>
    <w:rsid w:val="00333949"/>
    <w:rsid w:val="003341C1"/>
    <w:rsid w:val="00334C2F"/>
    <w:rsid w:val="0033536D"/>
    <w:rsid w:val="003359A6"/>
    <w:rsid w:val="003365E4"/>
    <w:rsid w:val="003365E9"/>
    <w:rsid w:val="00337ECD"/>
    <w:rsid w:val="0034008B"/>
    <w:rsid w:val="003412F4"/>
    <w:rsid w:val="00341C84"/>
    <w:rsid w:val="00345176"/>
    <w:rsid w:val="003465FD"/>
    <w:rsid w:val="00346F52"/>
    <w:rsid w:val="00347048"/>
    <w:rsid w:val="003471DE"/>
    <w:rsid w:val="00347406"/>
    <w:rsid w:val="00347E6E"/>
    <w:rsid w:val="0035171F"/>
    <w:rsid w:val="00351B3E"/>
    <w:rsid w:val="00353445"/>
    <w:rsid w:val="00355272"/>
    <w:rsid w:val="00356E3B"/>
    <w:rsid w:val="003573A5"/>
    <w:rsid w:val="003577BA"/>
    <w:rsid w:val="003606D3"/>
    <w:rsid w:val="00360D8C"/>
    <w:rsid w:val="003626C6"/>
    <w:rsid w:val="003634D6"/>
    <w:rsid w:val="00363512"/>
    <w:rsid w:val="00365A42"/>
    <w:rsid w:val="0036627D"/>
    <w:rsid w:val="003664EA"/>
    <w:rsid w:val="00367BAE"/>
    <w:rsid w:val="0037019F"/>
    <w:rsid w:val="0037129C"/>
    <w:rsid w:val="00371D9E"/>
    <w:rsid w:val="00373ABF"/>
    <w:rsid w:val="003746EE"/>
    <w:rsid w:val="00374868"/>
    <w:rsid w:val="0037583D"/>
    <w:rsid w:val="00375B5E"/>
    <w:rsid w:val="003772BA"/>
    <w:rsid w:val="00377F5A"/>
    <w:rsid w:val="00380FAE"/>
    <w:rsid w:val="00381279"/>
    <w:rsid w:val="0038142A"/>
    <w:rsid w:val="003816B6"/>
    <w:rsid w:val="003830C7"/>
    <w:rsid w:val="00384F5B"/>
    <w:rsid w:val="00385180"/>
    <w:rsid w:val="00386BE0"/>
    <w:rsid w:val="003874F0"/>
    <w:rsid w:val="003904DC"/>
    <w:rsid w:val="0039125E"/>
    <w:rsid w:val="0039177E"/>
    <w:rsid w:val="00391C40"/>
    <w:rsid w:val="003930AB"/>
    <w:rsid w:val="00393448"/>
    <w:rsid w:val="0039361A"/>
    <w:rsid w:val="00393C29"/>
    <w:rsid w:val="0039552A"/>
    <w:rsid w:val="0039582A"/>
    <w:rsid w:val="00395863"/>
    <w:rsid w:val="00397206"/>
    <w:rsid w:val="0039756E"/>
    <w:rsid w:val="003977AD"/>
    <w:rsid w:val="003A08A8"/>
    <w:rsid w:val="003A0ED6"/>
    <w:rsid w:val="003A322F"/>
    <w:rsid w:val="003A3771"/>
    <w:rsid w:val="003A4B53"/>
    <w:rsid w:val="003A55A3"/>
    <w:rsid w:val="003A56B1"/>
    <w:rsid w:val="003A5B2B"/>
    <w:rsid w:val="003A6487"/>
    <w:rsid w:val="003A75DD"/>
    <w:rsid w:val="003B1961"/>
    <w:rsid w:val="003B1E20"/>
    <w:rsid w:val="003B2406"/>
    <w:rsid w:val="003B36CB"/>
    <w:rsid w:val="003B4DEB"/>
    <w:rsid w:val="003B5564"/>
    <w:rsid w:val="003B6ABF"/>
    <w:rsid w:val="003B7927"/>
    <w:rsid w:val="003C21C6"/>
    <w:rsid w:val="003C33F6"/>
    <w:rsid w:val="003C529A"/>
    <w:rsid w:val="003D020E"/>
    <w:rsid w:val="003D0F51"/>
    <w:rsid w:val="003D1AEC"/>
    <w:rsid w:val="003D20E6"/>
    <w:rsid w:val="003D55FC"/>
    <w:rsid w:val="003D5798"/>
    <w:rsid w:val="003D68CA"/>
    <w:rsid w:val="003E070B"/>
    <w:rsid w:val="003E18F0"/>
    <w:rsid w:val="003E22F7"/>
    <w:rsid w:val="003E26D6"/>
    <w:rsid w:val="003E3A2D"/>
    <w:rsid w:val="003E530A"/>
    <w:rsid w:val="003E575B"/>
    <w:rsid w:val="003E599A"/>
    <w:rsid w:val="003E63F1"/>
    <w:rsid w:val="003E6ADE"/>
    <w:rsid w:val="003F0087"/>
    <w:rsid w:val="003F0FD2"/>
    <w:rsid w:val="003F2C46"/>
    <w:rsid w:val="003F3818"/>
    <w:rsid w:val="003F48DD"/>
    <w:rsid w:val="003F4987"/>
    <w:rsid w:val="003F4FBE"/>
    <w:rsid w:val="003F5542"/>
    <w:rsid w:val="003F5B6D"/>
    <w:rsid w:val="003F6929"/>
    <w:rsid w:val="003F693B"/>
    <w:rsid w:val="003F7015"/>
    <w:rsid w:val="004007D7"/>
    <w:rsid w:val="004018ED"/>
    <w:rsid w:val="00401C7C"/>
    <w:rsid w:val="004046F0"/>
    <w:rsid w:val="00406825"/>
    <w:rsid w:val="00406A73"/>
    <w:rsid w:val="0040736A"/>
    <w:rsid w:val="00407881"/>
    <w:rsid w:val="00410EA2"/>
    <w:rsid w:val="004113D3"/>
    <w:rsid w:val="0041154A"/>
    <w:rsid w:val="0041197A"/>
    <w:rsid w:val="004119CA"/>
    <w:rsid w:val="00413703"/>
    <w:rsid w:val="004138D8"/>
    <w:rsid w:val="004138E5"/>
    <w:rsid w:val="00414A72"/>
    <w:rsid w:val="004151E8"/>
    <w:rsid w:val="004159EF"/>
    <w:rsid w:val="004160D9"/>
    <w:rsid w:val="00416235"/>
    <w:rsid w:val="0041735E"/>
    <w:rsid w:val="00417906"/>
    <w:rsid w:val="0042129E"/>
    <w:rsid w:val="004224B5"/>
    <w:rsid w:val="0042550D"/>
    <w:rsid w:val="00425FB3"/>
    <w:rsid w:val="004265EF"/>
    <w:rsid w:val="00427DCC"/>
    <w:rsid w:val="004317DC"/>
    <w:rsid w:val="00431A76"/>
    <w:rsid w:val="00432284"/>
    <w:rsid w:val="004324C8"/>
    <w:rsid w:val="00432BB9"/>
    <w:rsid w:val="004379E9"/>
    <w:rsid w:val="00440C6D"/>
    <w:rsid w:val="00441024"/>
    <w:rsid w:val="0044132B"/>
    <w:rsid w:val="004419F5"/>
    <w:rsid w:val="00441AF6"/>
    <w:rsid w:val="0044245E"/>
    <w:rsid w:val="00442AEE"/>
    <w:rsid w:val="00445610"/>
    <w:rsid w:val="00445D34"/>
    <w:rsid w:val="004466F1"/>
    <w:rsid w:val="0044750C"/>
    <w:rsid w:val="004478F3"/>
    <w:rsid w:val="004479A0"/>
    <w:rsid w:val="00447F54"/>
    <w:rsid w:val="0045062C"/>
    <w:rsid w:val="00451FE3"/>
    <w:rsid w:val="00452BA6"/>
    <w:rsid w:val="004543B8"/>
    <w:rsid w:val="004545F2"/>
    <w:rsid w:val="004547E8"/>
    <w:rsid w:val="004547F4"/>
    <w:rsid w:val="00454AB4"/>
    <w:rsid w:val="004574E6"/>
    <w:rsid w:val="00457792"/>
    <w:rsid w:val="00461ACE"/>
    <w:rsid w:val="00463FC4"/>
    <w:rsid w:val="00465070"/>
    <w:rsid w:val="004653DB"/>
    <w:rsid w:val="004667F8"/>
    <w:rsid w:val="00466BD3"/>
    <w:rsid w:val="00466D0D"/>
    <w:rsid w:val="00466F25"/>
    <w:rsid w:val="00466F48"/>
    <w:rsid w:val="00467C11"/>
    <w:rsid w:val="00467E17"/>
    <w:rsid w:val="004709E3"/>
    <w:rsid w:val="00470DE8"/>
    <w:rsid w:val="004721C4"/>
    <w:rsid w:val="0047259B"/>
    <w:rsid w:val="00472FC8"/>
    <w:rsid w:val="0047339D"/>
    <w:rsid w:val="00473AAC"/>
    <w:rsid w:val="00474F34"/>
    <w:rsid w:val="004755E4"/>
    <w:rsid w:val="00476566"/>
    <w:rsid w:val="00477D89"/>
    <w:rsid w:val="004805ED"/>
    <w:rsid w:val="00481104"/>
    <w:rsid w:val="004816D2"/>
    <w:rsid w:val="00482F1A"/>
    <w:rsid w:val="00483229"/>
    <w:rsid w:val="00484334"/>
    <w:rsid w:val="00484679"/>
    <w:rsid w:val="004847D2"/>
    <w:rsid w:val="004853D1"/>
    <w:rsid w:val="004854B9"/>
    <w:rsid w:val="0048634C"/>
    <w:rsid w:val="00487BC5"/>
    <w:rsid w:val="00487CC8"/>
    <w:rsid w:val="00487E1E"/>
    <w:rsid w:val="00487E74"/>
    <w:rsid w:val="00492975"/>
    <w:rsid w:val="004932BF"/>
    <w:rsid w:val="00493396"/>
    <w:rsid w:val="00494E38"/>
    <w:rsid w:val="00495D57"/>
    <w:rsid w:val="0049694C"/>
    <w:rsid w:val="00496BDF"/>
    <w:rsid w:val="00497681"/>
    <w:rsid w:val="004A2C27"/>
    <w:rsid w:val="004A337D"/>
    <w:rsid w:val="004A4C3E"/>
    <w:rsid w:val="004A521C"/>
    <w:rsid w:val="004A553B"/>
    <w:rsid w:val="004A78F8"/>
    <w:rsid w:val="004B0255"/>
    <w:rsid w:val="004B02E3"/>
    <w:rsid w:val="004B0539"/>
    <w:rsid w:val="004B0E33"/>
    <w:rsid w:val="004B2F71"/>
    <w:rsid w:val="004B3379"/>
    <w:rsid w:val="004B3F18"/>
    <w:rsid w:val="004B557E"/>
    <w:rsid w:val="004B6CF3"/>
    <w:rsid w:val="004B6E79"/>
    <w:rsid w:val="004B7BAC"/>
    <w:rsid w:val="004B7BBC"/>
    <w:rsid w:val="004C001D"/>
    <w:rsid w:val="004C08AA"/>
    <w:rsid w:val="004C2572"/>
    <w:rsid w:val="004C4F76"/>
    <w:rsid w:val="004C53F4"/>
    <w:rsid w:val="004C5D96"/>
    <w:rsid w:val="004C6577"/>
    <w:rsid w:val="004C68C2"/>
    <w:rsid w:val="004C7CAA"/>
    <w:rsid w:val="004C7DDB"/>
    <w:rsid w:val="004D0B18"/>
    <w:rsid w:val="004D127F"/>
    <w:rsid w:val="004D1387"/>
    <w:rsid w:val="004D2A19"/>
    <w:rsid w:val="004D33D4"/>
    <w:rsid w:val="004D34A1"/>
    <w:rsid w:val="004D391F"/>
    <w:rsid w:val="004D512D"/>
    <w:rsid w:val="004D5451"/>
    <w:rsid w:val="004E00BB"/>
    <w:rsid w:val="004E1584"/>
    <w:rsid w:val="004E1884"/>
    <w:rsid w:val="004E2CBF"/>
    <w:rsid w:val="004E3578"/>
    <w:rsid w:val="004E48E1"/>
    <w:rsid w:val="004E526E"/>
    <w:rsid w:val="004E5424"/>
    <w:rsid w:val="004E5C82"/>
    <w:rsid w:val="004E6B59"/>
    <w:rsid w:val="004E73A1"/>
    <w:rsid w:val="004E764B"/>
    <w:rsid w:val="004F04A4"/>
    <w:rsid w:val="004F0778"/>
    <w:rsid w:val="004F0DFC"/>
    <w:rsid w:val="004F22FB"/>
    <w:rsid w:val="004F2C45"/>
    <w:rsid w:val="004F3207"/>
    <w:rsid w:val="004F4847"/>
    <w:rsid w:val="004F5359"/>
    <w:rsid w:val="004F6BD6"/>
    <w:rsid w:val="004F72DC"/>
    <w:rsid w:val="005003BA"/>
    <w:rsid w:val="00500794"/>
    <w:rsid w:val="00500989"/>
    <w:rsid w:val="00500E73"/>
    <w:rsid w:val="005029B0"/>
    <w:rsid w:val="00502A11"/>
    <w:rsid w:val="00503F07"/>
    <w:rsid w:val="0050481C"/>
    <w:rsid w:val="00505106"/>
    <w:rsid w:val="00505530"/>
    <w:rsid w:val="005062BB"/>
    <w:rsid w:val="0051009D"/>
    <w:rsid w:val="00510151"/>
    <w:rsid w:val="005103DC"/>
    <w:rsid w:val="0051145E"/>
    <w:rsid w:val="00511692"/>
    <w:rsid w:val="005119FD"/>
    <w:rsid w:val="00512A6F"/>
    <w:rsid w:val="00512E97"/>
    <w:rsid w:val="00513CCD"/>
    <w:rsid w:val="0051419B"/>
    <w:rsid w:val="005145A7"/>
    <w:rsid w:val="00516F0F"/>
    <w:rsid w:val="0051761C"/>
    <w:rsid w:val="005205D4"/>
    <w:rsid w:val="0052270F"/>
    <w:rsid w:val="005234FA"/>
    <w:rsid w:val="00527B4E"/>
    <w:rsid w:val="005312D5"/>
    <w:rsid w:val="00531C85"/>
    <w:rsid w:val="00533B1E"/>
    <w:rsid w:val="00534516"/>
    <w:rsid w:val="00534CE3"/>
    <w:rsid w:val="00535E1E"/>
    <w:rsid w:val="00536452"/>
    <w:rsid w:val="005365D4"/>
    <w:rsid w:val="0053684F"/>
    <w:rsid w:val="0053696A"/>
    <w:rsid w:val="0054029A"/>
    <w:rsid w:val="00541E73"/>
    <w:rsid w:val="0054212C"/>
    <w:rsid w:val="00542351"/>
    <w:rsid w:val="0054290E"/>
    <w:rsid w:val="005431F0"/>
    <w:rsid w:val="00543A08"/>
    <w:rsid w:val="00543FF8"/>
    <w:rsid w:val="00544911"/>
    <w:rsid w:val="00545530"/>
    <w:rsid w:val="00545818"/>
    <w:rsid w:val="005517F0"/>
    <w:rsid w:val="00551959"/>
    <w:rsid w:val="00553654"/>
    <w:rsid w:val="005538B9"/>
    <w:rsid w:val="005539FE"/>
    <w:rsid w:val="00553A84"/>
    <w:rsid w:val="00555F34"/>
    <w:rsid w:val="005568BA"/>
    <w:rsid w:val="005605E3"/>
    <w:rsid w:val="00563A3C"/>
    <w:rsid w:val="00564B74"/>
    <w:rsid w:val="00565757"/>
    <w:rsid w:val="00565BE6"/>
    <w:rsid w:val="00565EB1"/>
    <w:rsid w:val="00565F42"/>
    <w:rsid w:val="00566BFB"/>
    <w:rsid w:val="005708C2"/>
    <w:rsid w:val="005738F2"/>
    <w:rsid w:val="00573BD9"/>
    <w:rsid w:val="00574B27"/>
    <w:rsid w:val="00575718"/>
    <w:rsid w:val="00575E6E"/>
    <w:rsid w:val="00576A60"/>
    <w:rsid w:val="00577E1A"/>
    <w:rsid w:val="005801A1"/>
    <w:rsid w:val="00582424"/>
    <w:rsid w:val="00582EAD"/>
    <w:rsid w:val="005830EB"/>
    <w:rsid w:val="005836C2"/>
    <w:rsid w:val="00583F82"/>
    <w:rsid w:val="0058598E"/>
    <w:rsid w:val="005861C4"/>
    <w:rsid w:val="00587E43"/>
    <w:rsid w:val="00590AB9"/>
    <w:rsid w:val="0059248E"/>
    <w:rsid w:val="00593644"/>
    <w:rsid w:val="00594C3F"/>
    <w:rsid w:val="005953D6"/>
    <w:rsid w:val="00595452"/>
    <w:rsid w:val="005956B1"/>
    <w:rsid w:val="00595C70"/>
    <w:rsid w:val="005A0400"/>
    <w:rsid w:val="005A1935"/>
    <w:rsid w:val="005A1E8F"/>
    <w:rsid w:val="005A22B6"/>
    <w:rsid w:val="005A2D71"/>
    <w:rsid w:val="005A32F2"/>
    <w:rsid w:val="005A3397"/>
    <w:rsid w:val="005A4227"/>
    <w:rsid w:val="005A482B"/>
    <w:rsid w:val="005A6597"/>
    <w:rsid w:val="005A7DA0"/>
    <w:rsid w:val="005B166B"/>
    <w:rsid w:val="005B2070"/>
    <w:rsid w:val="005B26D9"/>
    <w:rsid w:val="005B2A94"/>
    <w:rsid w:val="005B40EB"/>
    <w:rsid w:val="005B5A09"/>
    <w:rsid w:val="005B7AF1"/>
    <w:rsid w:val="005B7AF5"/>
    <w:rsid w:val="005C0238"/>
    <w:rsid w:val="005C1DFB"/>
    <w:rsid w:val="005C2692"/>
    <w:rsid w:val="005C4012"/>
    <w:rsid w:val="005C6684"/>
    <w:rsid w:val="005C706D"/>
    <w:rsid w:val="005C71BB"/>
    <w:rsid w:val="005D2A07"/>
    <w:rsid w:val="005D4144"/>
    <w:rsid w:val="005D4CEA"/>
    <w:rsid w:val="005D4E41"/>
    <w:rsid w:val="005D5906"/>
    <w:rsid w:val="005D5978"/>
    <w:rsid w:val="005D7596"/>
    <w:rsid w:val="005E0DE7"/>
    <w:rsid w:val="005E150C"/>
    <w:rsid w:val="005E1994"/>
    <w:rsid w:val="005E307E"/>
    <w:rsid w:val="005E42CA"/>
    <w:rsid w:val="005E5635"/>
    <w:rsid w:val="005E5830"/>
    <w:rsid w:val="005E5B7D"/>
    <w:rsid w:val="005E5CDD"/>
    <w:rsid w:val="005E5E38"/>
    <w:rsid w:val="005E6338"/>
    <w:rsid w:val="005E6C28"/>
    <w:rsid w:val="005E7DA6"/>
    <w:rsid w:val="005F01A3"/>
    <w:rsid w:val="005F1919"/>
    <w:rsid w:val="005F3E67"/>
    <w:rsid w:val="005F3F54"/>
    <w:rsid w:val="005F51C4"/>
    <w:rsid w:val="005F5B0A"/>
    <w:rsid w:val="005F5D1C"/>
    <w:rsid w:val="005F5F7B"/>
    <w:rsid w:val="005F60EB"/>
    <w:rsid w:val="005F6198"/>
    <w:rsid w:val="005F622B"/>
    <w:rsid w:val="00600664"/>
    <w:rsid w:val="0060072F"/>
    <w:rsid w:val="00601863"/>
    <w:rsid w:val="00601B8C"/>
    <w:rsid w:val="00601E13"/>
    <w:rsid w:val="0060314A"/>
    <w:rsid w:val="006041DA"/>
    <w:rsid w:val="00606DC1"/>
    <w:rsid w:val="006077EC"/>
    <w:rsid w:val="00610BB4"/>
    <w:rsid w:val="00610F63"/>
    <w:rsid w:val="00611FCA"/>
    <w:rsid w:val="006129B4"/>
    <w:rsid w:val="00614235"/>
    <w:rsid w:val="00614414"/>
    <w:rsid w:val="00615AB9"/>
    <w:rsid w:val="0061645D"/>
    <w:rsid w:val="0061699F"/>
    <w:rsid w:val="00616E5B"/>
    <w:rsid w:val="0061745B"/>
    <w:rsid w:val="00617642"/>
    <w:rsid w:val="0062166E"/>
    <w:rsid w:val="0062191D"/>
    <w:rsid w:val="00621A8C"/>
    <w:rsid w:val="00622B31"/>
    <w:rsid w:val="00622FAE"/>
    <w:rsid w:val="006234E8"/>
    <w:rsid w:val="00623DB3"/>
    <w:rsid w:val="00625128"/>
    <w:rsid w:val="0062692B"/>
    <w:rsid w:val="00626C12"/>
    <w:rsid w:val="00626C68"/>
    <w:rsid w:val="00627B16"/>
    <w:rsid w:val="006319EC"/>
    <w:rsid w:val="006339E8"/>
    <w:rsid w:val="00633A35"/>
    <w:rsid w:val="00633B24"/>
    <w:rsid w:val="00634640"/>
    <w:rsid w:val="006353CF"/>
    <w:rsid w:val="006378F2"/>
    <w:rsid w:val="00640313"/>
    <w:rsid w:val="00640801"/>
    <w:rsid w:val="006413A6"/>
    <w:rsid w:val="00641E78"/>
    <w:rsid w:val="0064332A"/>
    <w:rsid w:val="006434A9"/>
    <w:rsid w:val="0064404A"/>
    <w:rsid w:val="00647890"/>
    <w:rsid w:val="00647B1A"/>
    <w:rsid w:val="00650020"/>
    <w:rsid w:val="00651132"/>
    <w:rsid w:val="006521E3"/>
    <w:rsid w:val="006521F0"/>
    <w:rsid w:val="00652880"/>
    <w:rsid w:val="0065322A"/>
    <w:rsid w:val="00654E8A"/>
    <w:rsid w:val="0065563D"/>
    <w:rsid w:val="00655C1C"/>
    <w:rsid w:val="006562C7"/>
    <w:rsid w:val="006579C2"/>
    <w:rsid w:val="00657BCC"/>
    <w:rsid w:val="006611FD"/>
    <w:rsid w:val="0066188B"/>
    <w:rsid w:val="006630BC"/>
    <w:rsid w:val="00663B54"/>
    <w:rsid w:val="00663BEC"/>
    <w:rsid w:val="00663CE1"/>
    <w:rsid w:val="00664E71"/>
    <w:rsid w:val="00666546"/>
    <w:rsid w:val="0066674D"/>
    <w:rsid w:val="00667623"/>
    <w:rsid w:val="0067020A"/>
    <w:rsid w:val="006733F8"/>
    <w:rsid w:val="00673594"/>
    <w:rsid w:val="006738CB"/>
    <w:rsid w:val="00673C4D"/>
    <w:rsid w:val="00674BF3"/>
    <w:rsid w:val="00675C94"/>
    <w:rsid w:val="00676701"/>
    <w:rsid w:val="006768A8"/>
    <w:rsid w:val="00677854"/>
    <w:rsid w:val="00681DEA"/>
    <w:rsid w:val="00682CD5"/>
    <w:rsid w:val="00683C4E"/>
    <w:rsid w:val="006845B2"/>
    <w:rsid w:val="00684C2D"/>
    <w:rsid w:val="00685734"/>
    <w:rsid w:val="00685904"/>
    <w:rsid w:val="006859BC"/>
    <w:rsid w:val="00692539"/>
    <w:rsid w:val="00695620"/>
    <w:rsid w:val="0069674E"/>
    <w:rsid w:val="00697035"/>
    <w:rsid w:val="006A046F"/>
    <w:rsid w:val="006A051F"/>
    <w:rsid w:val="006A1BFC"/>
    <w:rsid w:val="006A3A19"/>
    <w:rsid w:val="006A3DC4"/>
    <w:rsid w:val="006A4392"/>
    <w:rsid w:val="006A5856"/>
    <w:rsid w:val="006A7511"/>
    <w:rsid w:val="006A76EF"/>
    <w:rsid w:val="006B1F23"/>
    <w:rsid w:val="006B325D"/>
    <w:rsid w:val="006B40BB"/>
    <w:rsid w:val="006B6198"/>
    <w:rsid w:val="006C243E"/>
    <w:rsid w:val="006C3367"/>
    <w:rsid w:val="006C44EB"/>
    <w:rsid w:val="006C70AA"/>
    <w:rsid w:val="006C775E"/>
    <w:rsid w:val="006D0788"/>
    <w:rsid w:val="006D12BE"/>
    <w:rsid w:val="006D30D0"/>
    <w:rsid w:val="006D37D5"/>
    <w:rsid w:val="006D3A49"/>
    <w:rsid w:val="006D3CBF"/>
    <w:rsid w:val="006D3DB6"/>
    <w:rsid w:val="006D5480"/>
    <w:rsid w:val="006D5C15"/>
    <w:rsid w:val="006D5ED0"/>
    <w:rsid w:val="006D5F36"/>
    <w:rsid w:val="006D690B"/>
    <w:rsid w:val="006D79C9"/>
    <w:rsid w:val="006E1AE2"/>
    <w:rsid w:val="006E1C7A"/>
    <w:rsid w:val="006E2420"/>
    <w:rsid w:val="006E3143"/>
    <w:rsid w:val="006E3EA6"/>
    <w:rsid w:val="006E4007"/>
    <w:rsid w:val="006E52D0"/>
    <w:rsid w:val="006E6753"/>
    <w:rsid w:val="006E75FA"/>
    <w:rsid w:val="006F09E9"/>
    <w:rsid w:val="006F193D"/>
    <w:rsid w:val="006F3E5F"/>
    <w:rsid w:val="006F47CE"/>
    <w:rsid w:val="006F59F3"/>
    <w:rsid w:val="006F5E92"/>
    <w:rsid w:val="006F61C7"/>
    <w:rsid w:val="006F7255"/>
    <w:rsid w:val="006F72C5"/>
    <w:rsid w:val="006F7305"/>
    <w:rsid w:val="0070056F"/>
    <w:rsid w:val="007016CA"/>
    <w:rsid w:val="00702DF7"/>
    <w:rsid w:val="00705E9C"/>
    <w:rsid w:val="00706688"/>
    <w:rsid w:val="00706EF3"/>
    <w:rsid w:val="007070F2"/>
    <w:rsid w:val="0070724D"/>
    <w:rsid w:val="007075C8"/>
    <w:rsid w:val="00710786"/>
    <w:rsid w:val="0071088D"/>
    <w:rsid w:val="00710AD1"/>
    <w:rsid w:val="00711473"/>
    <w:rsid w:val="0071184A"/>
    <w:rsid w:val="00712393"/>
    <w:rsid w:val="00713627"/>
    <w:rsid w:val="0071388C"/>
    <w:rsid w:val="00713EA5"/>
    <w:rsid w:val="007140A9"/>
    <w:rsid w:val="007143D5"/>
    <w:rsid w:val="007145EC"/>
    <w:rsid w:val="007146A0"/>
    <w:rsid w:val="0071565A"/>
    <w:rsid w:val="00716949"/>
    <w:rsid w:val="00717BB8"/>
    <w:rsid w:val="007202D4"/>
    <w:rsid w:val="00720C14"/>
    <w:rsid w:val="00721B71"/>
    <w:rsid w:val="007225B0"/>
    <w:rsid w:val="00722BBD"/>
    <w:rsid w:val="0072430E"/>
    <w:rsid w:val="00724C5A"/>
    <w:rsid w:val="0072563A"/>
    <w:rsid w:val="00725A51"/>
    <w:rsid w:val="00725CEA"/>
    <w:rsid w:val="007268F8"/>
    <w:rsid w:val="00727DE3"/>
    <w:rsid w:val="007303E7"/>
    <w:rsid w:val="00730905"/>
    <w:rsid w:val="00730ED3"/>
    <w:rsid w:val="0073222D"/>
    <w:rsid w:val="00732305"/>
    <w:rsid w:val="00732682"/>
    <w:rsid w:val="007328FD"/>
    <w:rsid w:val="007348BD"/>
    <w:rsid w:val="00734EC6"/>
    <w:rsid w:val="00735ED2"/>
    <w:rsid w:val="0073620A"/>
    <w:rsid w:val="00736DCB"/>
    <w:rsid w:val="00737AE5"/>
    <w:rsid w:val="00737DF5"/>
    <w:rsid w:val="0074199D"/>
    <w:rsid w:val="00741E20"/>
    <w:rsid w:val="00742189"/>
    <w:rsid w:val="0074333B"/>
    <w:rsid w:val="007441CD"/>
    <w:rsid w:val="00744F0C"/>
    <w:rsid w:val="00745B4E"/>
    <w:rsid w:val="00745CA9"/>
    <w:rsid w:val="00745CC6"/>
    <w:rsid w:val="0074621D"/>
    <w:rsid w:val="007467DA"/>
    <w:rsid w:val="007471BD"/>
    <w:rsid w:val="00751A8B"/>
    <w:rsid w:val="00753188"/>
    <w:rsid w:val="00753545"/>
    <w:rsid w:val="007545F9"/>
    <w:rsid w:val="00754B7E"/>
    <w:rsid w:val="00754DD6"/>
    <w:rsid w:val="00757133"/>
    <w:rsid w:val="007606D7"/>
    <w:rsid w:val="00761362"/>
    <w:rsid w:val="00761A06"/>
    <w:rsid w:val="00761C97"/>
    <w:rsid w:val="00761E2D"/>
    <w:rsid w:val="00763082"/>
    <w:rsid w:val="0076356E"/>
    <w:rsid w:val="00763962"/>
    <w:rsid w:val="00764F0C"/>
    <w:rsid w:val="007650B1"/>
    <w:rsid w:val="0076622D"/>
    <w:rsid w:val="00767687"/>
    <w:rsid w:val="007679B6"/>
    <w:rsid w:val="007715FF"/>
    <w:rsid w:val="00771748"/>
    <w:rsid w:val="0077216F"/>
    <w:rsid w:val="00772CB5"/>
    <w:rsid w:val="007736C6"/>
    <w:rsid w:val="00774682"/>
    <w:rsid w:val="00775465"/>
    <w:rsid w:val="00776DAB"/>
    <w:rsid w:val="00777671"/>
    <w:rsid w:val="0077770F"/>
    <w:rsid w:val="00777AD6"/>
    <w:rsid w:val="007807BE"/>
    <w:rsid w:val="00780A21"/>
    <w:rsid w:val="00781431"/>
    <w:rsid w:val="00781CDF"/>
    <w:rsid w:val="00782543"/>
    <w:rsid w:val="00783B78"/>
    <w:rsid w:val="00785576"/>
    <w:rsid w:val="00787138"/>
    <w:rsid w:val="00790414"/>
    <w:rsid w:val="00794049"/>
    <w:rsid w:val="0079535A"/>
    <w:rsid w:val="007958C4"/>
    <w:rsid w:val="00796516"/>
    <w:rsid w:val="007973F4"/>
    <w:rsid w:val="007A0C55"/>
    <w:rsid w:val="007A0C8A"/>
    <w:rsid w:val="007A1AF6"/>
    <w:rsid w:val="007A2387"/>
    <w:rsid w:val="007A3787"/>
    <w:rsid w:val="007B119A"/>
    <w:rsid w:val="007B20E4"/>
    <w:rsid w:val="007B3D95"/>
    <w:rsid w:val="007B45C9"/>
    <w:rsid w:val="007B70FD"/>
    <w:rsid w:val="007C359A"/>
    <w:rsid w:val="007C42EF"/>
    <w:rsid w:val="007C44E0"/>
    <w:rsid w:val="007C77EF"/>
    <w:rsid w:val="007C7EEE"/>
    <w:rsid w:val="007D0072"/>
    <w:rsid w:val="007D10D0"/>
    <w:rsid w:val="007D150F"/>
    <w:rsid w:val="007D1701"/>
    <w:rsid w:val="007D255D"/>
    <w:rsid w:val="007D310D"/>
    <w:rsid w:val="007D3623"/>
    <w:rsid w:val="007D4043"/>
    <w:rsid w:val="007D5698"/>
    <w:rsid w:val="007E005B"/>
    <w:rsid w:val="007E472A"/>
    <w:rsid w:val="007E5E33"/>
    <w:rsid w:val="007E6421"/>
    <w:rsid w:val="007E6454"/>
    <w:rsid w:val="007F0C6F"/>
    <w:rsid w:val="007F15C1"/>
    <w:rsid w:val="007F2DF3"/>
    <w:rsid w:val="007F3185"/>
    <w:rsid w:val="007F32A1"/>
    <w:rsid w:val="007F3869"/>
    <w:rsid w:val="007F531B"/>
    <w:rsid w:val="007F57C4"/>
    <w:rsid w:val="007F6C99"/>
    <w:rsid w:val="007F70EB"/>
    <w:rsid w:val="007F77EB"/>
    <w:rsid w:val="0080080B"/>
    <w:rsid w:val="00800E27"/>
    <w:rsid w:val="00801DF7"/>
    <w:rsid w:val="00802E3D"/>
    <w:rsid w:val="0080365B"/>
    <w:rsid w:val="0080467E"/>
    <w:rsid w:val="00804E46"/>
    <w:rsid w:val="00806A2A"/>
    <w:rsid w:val="00807E38"/>
    <w:rsid w:val="00810CAB"/>
    <w:rsid w:val="008110C3"/>
    <w:rsid w:val="00814A7F"/>
    <w:rsid w:val="00816CC3"/>
    <w:rsid w:val="00817527"/>
    <w:rsid w:val="0082080E"/>
    <w:rsid w:val="00820948"/>
    <w:rsid w:val="008209A6"/>
    <w:rsid w:val="008210AB"/>
    <w:rsid w:val="00821EE7"/>
    <w:rsid w:val="00822222"/>
    <w:rsid w:val="00822D14"/>
    <w:rsid w:val="008253F3"/>
    <w:rsid w:val="008255BC"/>
    <w:rsid w:val="00826CDF"/>
    <w:rsid w:val="00827590"/>
    <w:rsid w:val="00830951"/>
    <w:rsid w:val="00831A94"/>
    <w:rsid w:val="00832076"/>
    <w:rsid w:val="00832AE8"/>
    <w:rsid w:val="00834AA6"/>
    <w:rsid w:val="00834B58"/>
    <w:rsid w:val="00835521"/>
    <w:rsid w:val="00836188"/>
    <w:rsid w:val="00836821"/>
    <w:rsid w:val="00836AC8"/>
    <w:rsid w:val="00836AE4"/>
    <w:rsid w:val="00836EC7"/>
    <w:rsid w:val="00840183"/>
    <w:rsid w:val="008402E6"/>
    <w:rsid w:val="0084039A"/>
    <w:rsid w:val="0084086E"/>
    <w:rsid w:val="00840B03"/>
    <w:rsid w:val="00840DF0"/>
    <w:rsid w:val="00841585"/>
    <w:rsid w:val="00842FD1"/>
    <w:rsid w:val="0084348B"/>
    <w:rsid w:val="008436B0"/>
    <w:rsid w:val="00843FD5"/>
    <w:rsid w:val="00845FF3"/>
    <w:rsid w:val="00847156"/>
    <w:rsid w:val="0084774B"/>
    <w:rsid w:val="0085099B"/>
    <w:rsid w:val="008516EA"/>
    <w:rsid w:val="00851A32"/>
    <w:rsid w:val="008522B8"/>
    <w:rsid w:val="00852F34"/>
    <w:rsid w:val="0085361A"/>
    <w:rsid w:val="00856777"/>
    <w:rsid w:val="00856BE9"/>
    <w:rsid w:val="00857B9A"/>
    <w:rsid w:val="0086061E"/>
    <w:rsid w:val="008611B0"/>
    <w:rsid w:val="0086174F"/>
    <w:rsid w:val="008627C7"/>
    <w:rsid w:val="00862D68"/>
    <w:rsid w:val="0086403A"/>
    <w:rsid w:val="00864C85"/>
    <w:rsid w:val="00870E75"/>
    <w:rsid w:val="00872CB0"/>
    <w:rsid w:val="008734F9"/>
    <w:rsid w:val="00873E34"/>
    <w:rsid w:val="008740CE"/>
    <w:rsid w:val="00875F20"/>
    <w:rsid w:val="008769A6"/>
    <w:rsid w:val="00876BF4"/>
    <w:rsid w:val="008801A5"/>
    <w:rsid w:val="0088196B"/>
    <w:rsid w:val="00881F99"/>
    <w:rsid w:val="00882257"/>
    <w:rsid w:val="00882505"/>
    <w:rsid w:val="00883650"/>
    <w:rsid w:val="00883E9B"/>
    <w:rsid w:val="0088420B"/>
    <w:rsid w:val="00884347"/>
    <w:rsid w:val="00884746"/>
    <w:rsid w:val="00884D50"/>
    <w:rsid w:val="00885A52"/>
    <w:rsid w:val="00885E1D"/>
    <w:rsid w:val="008878C0"/>
    <w:rsid w:val="00890357"/>
    <w:rsid w:val="00890B67"/>
    <w:rsid w:val="008927BF"/>
    <w:rsid w:val="00893DA4"/>
    <w:rsid w:val="00896891"/>
    <w:rsid w:val="00896FAF"/>
    <w:rsid w:val="008979B8"/>
    <w:rsid w:val="008A0117"/>
    <w:rsid w:val="008A0A95"/>
    <w:rsid w:val="008A10FC"/>
    <w:rsid w:val="008A150B"/>
    <w:rsid w:val="008A49E3"/>
    <w:rsid w:val="008A5682"/>
    <w:rsid w:val="008A5D53"/>
    <w:rsid w:val="008A653E"/>
    <w:rsid w:val="008B1546"/>
    <w:rsid w:val="008B1AA1"/>
    <w:rsid w:val="008B1B39"/>
    <w:rsid w:val="008B28F2"/>
    <w:rsid w:val="008B33A9"/>
    <w:rsid w:val="008B5BFD"/>
    <w:rsid w:val="008B5EA0"/>
    <w:rsid w:val="008B679D"/>
    <w:rsid w:val="008B77CF"/>
    <w:rsid w:val="008B7AEA"/>
    <w:rsid w:val="008C0237"/>
    <w:rsid w:val="008C0406"/>
    <w:rsid w:val="008C05C8"/>
    <w:rsid w:val="008C0AFD"/>
    <w:rsid w:val="008C0D11"/>
    <w:rsid w:val="008C2884"/>
    <w:rsid w:val="008C31B0"/>
    <w:rsid w:val="008C354D"/>
    <w:rsid w:val="008C3D6F"/>
    <w:rsid w:val="008C43AC"/>
    <w:rsid w:val="008C5891"/>
    <w:rsid w:val="008C72B3"/>
    <w:rsid w:val="008C7C7F"/>
    <w:rsid w:val="008D1476"/>
    <w:rsid w:val="008D1A92"/>
    <w:rsid w:val="008D2092"/>
    <w:rsid w:val="008D3ABA"/>
    <w:rsid w:val="008D3CAC"/>
    <w:rsid w:val="008D4808"/>
    <w:rsid w:val="008D4972"/>
    <w:rsid w:val="008D4F21"/>
    <w:rsid w:val="008D55EC"/>
    <w:rsid w:val="008D5D71"/>
    <w:rsid w:val="008D641D"/>
    <w:rsid w:val="008D6916"/>
    <w:rsid w:val="008D7467"/>
    <w:rsid w:val="008E1CD4"/>
    <w:rsid w:val="008E295C"/>
    <w:rsid w:val="008E2D8D"/>
    <w:rsid w:val="008E4802"/>
    <w:rsid w:val="008E7626"/>
    <w:rsid w:val="008F08DB"/>
    <w:rsid w:val="008F2981"/>
    <w:rsid w:val="008F3479"/>
    <w:rsid w:val="008F3830"/>
    <w:rsid w:val="008F52E9"/>
    <w:rsid w:val="008F53B4"/>
    <w:rsid w:val="008F555C"/>
    <w:rsid w:val="008F778D"/>
    <w:rsid w:val="008F7ABD"/>
    <w:rsid w:val="008F7D92"/>
    <w:rsid w:val="00901677"/>
    <w:rsid w:val="00901FCD"/>
    <w:rsid w:val="009020BF"/>
    <w:rsid w:val="00903CC9"/>
    <w:rsid w:val="0090402E"/>
    <w:rsid w:val="009043DD"/>
    <w:rsid w:val="0090444C"/>
    <w:rsid w:val="0090528C"/>
    <w:rsid w:val="009062C9"/>
    <w:rsid w:val="00906F41"/>
    <w:rsid w:val="0091027F"/>
    <w:rsid w:val="00911C62"/>
    <w:rsid w:val="009139DD"/>
    <w:rsid w:val="0091422A"/>
    <w:rsid w:val="00916ACB"/>
    <w:rsid w:val="00917CE3"/>
    <w:rsid w:val="00917DDA"/>
    <w:rsid w:val="00917F04"/>
    <w:rsid w:val="00917FAD"/>
    <w:rsid w:val="00920588"/>
    <w:rsid w:val="009207FB"/>
    <w:rsid w:val="00923B61"/>
    <w:rsid w:val="00924F7E"/>
    <w:rsid w:val="009250A7"/>
    <w:rsid w:val="0092568D"/>
    <w:rsid w:val="009262C3"/>
    <w:rsid w:val="009265B1"/>
    <w:rsid w:val="00926720"/>
    <w:rsid w:val="009269EC"/>
    <w:rsid w:val="00927032"/>
    <w:rsid w:val="00932A2B"/>
    <w:rsid w:val="00932F37"/>
    <w:rsid w:val="0093448E"/>
    <w:rsid w:val="00935B8D"/>
    <w:rsid w:val="00936465"/>
    <w:rsid w:val="00941887"/>
    <w:rsid w:val="00945009"/>
    <w:rsid w:val="009457C2"/>
    <w:rsid w:val="009459AA"/>
    <w:rsid w:val="009463F5"/>
    <w:rsid w:val="00946854"/>
    <w:rsid w:val="009472C6"/>
    <w:rsid w:val="00947C22"/>
    <w:rsid w:val="00951C6E"/>
    <w:rsid w:val="00951D17"/>
    <w:rsid w:val="0095210E"/>
    <w:rsid w:val="009529E2"/>
    <w:rsid w:val="00953B2C"/>
    <w:rsid w:val="009542A9"/>
    <w:rsid w:val="00954BA0"/>
    <w:rsid w:val="009556F7"/>
    <w:rsid w:val="00955CC8"/>
    <w:rsid w:val="00956928"/>
    <w:rsid w:val="00957A96"/>
    <w:rsid w:val="00957EA8"/>
    <w:rsid w:val="00960450"/>
    <w:rsid w:val="00960878"/>
    <w:rsid w:val="0096153D"/>
    <w:rsid w:val="00961B36"/>
    <w:rsid w:val="00961B77"/>
    <w:rsid w:val="00965421"/>
    <w:rsid w:val="00965816"/>
    <w:rsid w:val="009668FF"/>
    <w:rsid w:val="00967072"/>
    <w:rsid w:val="009700D0"/>
    <w:rsid w:val="00972234"/>
    <w:rsid w:val="00972D44"/>
    <w:rsid w:val="00973317"/>
    <w:rsid w:val="009733CC"/>
    <w:rsid w:val="00974907"/>
    <w:rsid w:val="0097579E"/>
    <w:rsid w:val="00975D35"/>
    <w:rsid w:val="00976324"/>
    <w:rsid w:val="00976FB9"/>
    <w:rsid w:val="009803CD"/>
    <w:rsid w:val="00980CFF"/>
    <w:rsid w:val="00981097"/>
    <w:rsid w:val="00981793"/>
    <w:rsid w:val="00982286"/>
    <w:rsid w:val="009826C9"/>
    <w:rsid w:val="009842A0"/>
    <w:rsid w:val="0098660C"/>
    <w:rsid w:val="009871E8"/>
    <w:rsid w:val="00987659"/>
    <w:rsid w:val="00987ECD"/>
    <w:rsid w:val="0099040C"/>
    <w:rsid w:val="009904EE"/>
    <w:rsid w:val="009906A7"/>
    <w:rsid w:val="009912A5"/>
    <w:rsid w:val="0099243D"/>
    <w:rsid w:val="00993AA4"/>
    <w:rsid w:val="00993EFA"/>
    <w:rsid w:val="0099508C"/>
    <w:rsid w:val="00995240"/>
    <w:rsid w:val="009954B0"/>
    <w:rsid w:val="00995E1A"/>
    <w:rsid w:val="00996A77"/>
    <w:rsid w:val="00996ABC"/>
    <w:rsid w:val="009973F4"/>
    <w:rsid w:val="00997F1F"/>
    <w:rsid w:val="009A0ED0"/>
    <w:rsid w:val="009A18A4"/>
    <w:rsid w:val="009A2EED"/>
    <w:rsid w:val="009A3285"/>
    <w:rsid w:val="009A345F"/>
    <w:rsid w:val="009A3888"/>
    <w:rsid w:val="009A4191"/>
    <w:rsid w:val="009A467F"/>
    <w:rsid w:val="009A4D3E"/>
    <w:rsid w:val="009A671C"/>
    <w:rsid w:val="009A6C8C"/>
    <w:rsid w:val="009A73B4"/>
    <w:rsid w:val="009A789C"/>
    <w:rsid w:val="009B069F"/>
    <w:rsid w:val="009B0CD2"/>
    <w:rsid w:val="009B131A"/>
    <w:rsid w:val="009B1717"/>
    <w:rsid w:val="009B2D6F"/>
    <w:rsid w:val="009B369C"/>
    <w:rsid w:val="009B4057"/>
    <w:rsid w:val="009B41B4"/>
    <w:rsid w:val="009B476F"/>
    <w:rsid w:val="009B5E95"/>
    <w:rsid w:val="009B6299"/>
    <w:rsid w:val="009B6975"/>
    <w:rsid w:val="009B7F07"/>
    <w:rsid w:val="009C08CE"/>
    <w:rsid w:val="009C0DCB"/>
    <w:rsid w:val="009C1A45"/>
    <w:rsid w:val="009C1E67"/>
    <w:rsid w:val="009C2F28"/>
    <w:rsid w:val="009C3520"/>
    <w:rsid w:val="009C391C"/>
    <w:rsid w:val="009C3A8C"/>
    <w:rsid w:val="009C59C8"/>
    <w:rsid w:val="009C5B00"/>
    <w:rsid w:val="009D0067"/>
    <w:rsid w:val="009D04CE"/>
    <w:rsid w:val="009D144A"/>
    <w:rsid w:val="009D1710"/>
    <w:rsid w:val="009D3E54"/>
    <w:rsid w:val="009D481E"/>
    <w:rsid w:val="009D6996"/>
    <w:rsid w:val="009D708B"/>
    <w:rsid w:val="009E0A98"/>
    <w:rsid w:val="009E117B"/>
    <w:rsid w:val="009E1B46"/>
    <w:rsid w:val="009E2437"/>
    <w:rsid w:val="009E3C30"/>
    <w:rsid w:val="009E449A"/>
    <w:rsid w:val="009E4753"/>
    <w:rsid w:val="009E4818"/>
    <w:rsid w:val="009E60FD"/>
    <w:rsid w:val="009E70D9"/>
    <w:rsid w:val="009E7F39"/>
    <w:rsid w:val="009F0718"/>
    <w:rsid w:val="009F0EE0"/>
    <w:rsid w:val="009F1DB9"/>
    <w:rsid w:val="009F1FE3"/>
    <w:rsid w:val="009F48B7"/>
    <w:rsid w:val="009F4DF6"/>
    <w:rsid w:val="009F4F8B"/>
    <w:rsid w:val="009F53B5"/>
    <w:rsid w:val="009F64F8"/>
    <w:rsid w:val="009F65A0"/>
    <w:rsid w:val="009F7621"/>
    <w:rsid w:val="009F7AD0"/>
    <w:rsid w:val="00A00239"/>
    <w:rsid w:val="00A00388"/>
    <w:rsid w:val="00A00917"/>
    <w:rsid w:val="00A012E8"/>
    <w:rsid w:val="00A01D13"/>
    <w:rsid w:val="00A0226E"/>
    <w:rsid w:val="00A03797"/>
    <w:rsid w:val="00A03996"/>
    <w:rsid w:val="00A04A88"/>
    <w:rsid w:val="00A05123"/>
    <w:rsid w:val="00A05DB6"/>
    <w:rsid w:val="00A06AE7"/>
    <w:rsid w:val="00A06CCC"/>
    <w:rsid w:val="00A101EA"/>
    <w:rsid w:val="00A12026"/>
    <w:rsid w:val="00A12F18"/>
    <w:rsid w:val="00A1373F"/>
    <w:rsid w:val="00A15C80"/>
    <w:rsid w:val="00A161E9"/>
    <w:rsid w:val="00A2103D"/>
    <w:rsid w:val="00A21569"/>
    <w:rsid w:val="00A219CB"/>
    <w:rsid w:val="00A21D30"/>
    <w:rsid w:val="00A22B61"/>
    <w:rsid w:val="00A22BF0"/>
    <w:rsid w:val="00A23212"/>
    <w:rsid w:val="00A236D7"/>
    <w:rsid w:val="00A2680F"/>
    <w:rsid w:val="00A26F2D"/>
    <w:rsid w:val="00A276FB"/>
    <w:rsid w:val="00A279ED"/>
    <w:rsid w:val="00A27D29"/>
    <w:rsid w:val="00A30FEB"/>
    <w:rsid w:val="00A31004"/>
    <w:rsid w:val="00A311B4"/>
    <w:rsid w:val="00A31D51"/>
    <w:rsid w:val="00A324E7"/>
    <w:rsid w:val="00A3305E"/>
    <w:rsid w:val="00A33085"/>
    <w:rsid w:val="00A35F03"/>
    <w:rsid w:val="00A43455"/>
    <w:rsid w:val="00A43CE1"/>
    <w:rsid w:val="00A44BD4"/>
    <w:rsid w:val="00A457B4"/>
    <w:rsid w:val="00A4647F"/>
    <w:rsid w:val="00A50B24"/>
    <w:rsid w:val="00A50ED7"/>
    <w:rsid w:val="00A52F14"/>
    <w:rsid w:val="00A52FFE"/>
    <w:rsid w:val="00A54547"/>
    <w:rsid w:val="00A55037"/>
    <w:rsid w:val="00A5514C"/>
    <w:rsid w:val="00A55F01"/>
    <w:rsid w:val="00A57EF5"/>
    <w:rsid w:val="00A61723"/>
    <w:rsid w:val="00A6190A"/>
    <w:rsid w:val="00A64452"/>
    <w:rsid w:val="00A66023"/>
    <w:rsid w:val="00A66A59"/>
    <w:rsid w:val="00A70190"/>
    <w:rsid w:val="00A70AA3"/>
    <w:rsid w:val="00A70F33"/>
    <w:rsid w:val="00A71A7C"/>
    <w:rsid w:val="00A7201D"/>
    <w:rsid w:val="00A73166"/>
    <w:rsid w:val="00A73AD0"/>
    <w:rsid w:val="00A73E04"/>
    <w:rsid w:val="00A74FFC"/>
    <w:rsid w:val="00A7507B"/>
    <w:rsid w:val="00A776C2"/>
    <w:rsid w:val="00A77BDA"/>
    <w:rsid w:val="00A80948"/>
    <w:rsid w:val="00A8186F"/>
    <w:rsid w:val="00A82BB2"/>
    <w:rsid w:val="00A82D15"/>
    <w:rsid w:val="00A831EA"/>
    <w:rsid w:val="00A849E3"/>
    <w:rsid w:val="00A84AF3"/>
    <w:rsid w:val="00A85F25"/>
    <w:rsid w:val="00A944FD"/>
    <w:rsid w:val="00A96FCF"/>
    <w:rsid w:val="00A97714"/>
    <w:rsid w:val="00A97CBA"/>
    <w:rsid w:val="00AA1973"/>
    <w:rsid w:val="00AA2EE4"/>
    <w:rsid w:val="00AA32C3"/>
    <w:rsid w:val="00AA38CD"/>
    <w:rsid w:val="00AA4445"/>
    <w:rsid w:val="00AA5F6A"/>
    <w:rsid w:val="00AA6355"/>
    <w:rsid w:val="00AA63E3"/>
    <w:rsid w:val="00AA69FE"/>
    <w:rsid w:val="00AA6AFA"/>
    <w:rsid w:val="00AA728D"/>
    <w:rsid w:val="00AB0A3B"/>
    <w:rsid w:val="00AB1E91"/>
    <w:rsid w:val="00AB2318"/>
    <w:rsid w:val="00AB23C6"/>
    <w:rsid w:val="00AB3A1F"/>
    <w:rsid w:val="00AB476F"/>
    <w:rsid w:val="00AB7D74"/>
    <w:rsid w:val="00AC02E5"/>
    <w:rsid w:val="00AC0AB1"/>
    <w:rsid w:val="00AC1C77"/>
    <w:rsid w:val="00AC2A4B"/>
    <w:rsid w:val="00AC4BA0"/>
    <w:rsid w:val="00AC648B"/>
    <w:rsid w:val="00AC6C55"/>
    <w:rsid w:val="00AD2623"/>
    <w:rsid w:val="00AD3005"/>
    <w:rsid w:val="00AD341D"/>
    <w:rsid w:val="00AD354F"/>
    <w:rsid w:val="00AD3563"/>
    <w:rsid w:val="00AD4432"/>
    <w:rsid w:val="00AD452D"/>
    <w:rsid w:val="00AD5B9D"/>
    <w:rsid w:val="00AD5BA1"/>
    <w:rsid w:val="00AD6A71"/>
    <w:rsid w:val="00AD7FDE"/>
    <w:rsid w:val="00AE180E"/>
    <w:rsid w:val="00AE1823"/>
    <w:rsid w:val="00AE1AD1"/>
    <w:rsid w:val="00AE26B4"/>
    <w:rsid w:val="00AE2A73"/>
    <w:rsid w:val="00AE2C2F"/>
    <w:rsid w:val="00AE5F28"/>
    <w:rsid w:val="00AE61D6"/>
    <w:rsid w:val="00AE6C6B"/>
    <w:rsid w:val="00AE6FD1"/>
    <w:rsid w:val="00AE732C"/>
    <w:rsid w:val="00AE77DE"/>
    <w:rsid w:val="00AF0693"/>
    <w:rsid w:val="00AF0B06"/>
    <w:rsid w:val="00AF0B49"/>
    <w:rsid w:val="00AF172B"/>
    <w:rsid w:val="00AF1D5E"/>
    <w:rsid w:val="00AF2D37"/>
    <w:rsid w:val="00AF46E1"/>
    <w:rsid w:val="00AF47CD"/>
    <w:rsid w:val="00AF49B4"/>
    <w:rsid w:val="00AF5E71"/>
    <w:rsid w:val="00AF69AC"/>
    <w:rsid w:val="00AF7D89"/>
    <w:rsid w:val="00B03364"/>
    <w:rsid w:val="00B04380"/>
    <w:rsid w:val="00B05776"/>
    <w:rsid w:val="00B07EE8"/>
    <w:rsid w:val="00B119B8"/>
    <w:rsid w:val="00B12625"/>
    <w:rsid w:val="00B14983"/>
    <w:rsid w:val="00B154AB"/>
    <w:rsid w:val="00B159C2"/>
    <w:rsid w:val="00B15FE0"/>
    <w:rsid w:val="00B16EAE"/>
    <w:rsid w:val="00B1738A"/>
    <w:rsid w:val="00B176F2"/>
    <w:rsid w:val="00B17E94"/>
    <w:rsid w:val="00B201E0"/>
    <w:rsid w:val="00B20CED"/>
    <w:rsid w:val="00B2133B"/>
    <w:rsid w:val="00B2218C"/>
    <w:rsid w:val="00B2328F"/>
    <w:rsid w:val="00B25361"/>
    <w:rsid w:val="00B27210"/>
    <w:rsid w:val="00B278F7"/>
    <w:rsid w:val="00B30A75"/>
    <w:rsid w:val="00B313F8"/>
    <w:rsid w:val="00B31BC2"/>
    <w:rsid w:val="00B31DE2"/>
    <w:rsid w:val="00B3202D"/>
    <w:rsid w:val="00B3367F"/>
    <w:rsid w:val="00B33BCD"/>
    <w:rsid w:val="00B3487B"/>
    <w:rsid w:val="00B34956"/>
    <w:rsid w:val="00B36526"/>
    <w:rsid w:val="00B41604"/>
    <w:rsid w:val="00B4268F"/>
    <w:rsid w:val="00B44B11"/>
    <w:rsid w:val="00B44B73"/>
    <w:rsid w:val="00B46970"/>
    <w:rsid w:val="00B47727"/>
    <w:rsid w:val="00B4780F"/>
    <w:rsid w:val="00B50CC1"/>
    <w:rsid w:val="00B50D65"/>
    <w:rsid w:val="00B5133A"/>
    <w:rsid w:val="00B51B02"/>
    <w:rsid w:val="00B51F72"/>
    <w:rsid w:val="00B529F1"/>
    <w:rsid w:val="00B53C9E"/>
    <w:rsid w:val="00B54790"/>
    <w:rsid w:val="00B55857"/>
    <w:rsid w:val="00B602E4"/>
    <w:rsid w:val="00B62B2B"/>
    <w:rsid w:val="00B62F0F"/>
    <w:rsid w:val="00B63A1F"/>
    <w:rsid w:val="00B63CAC"/>
    <w:rsid w:val="00B6445C"/>
    <w:rsid w:val="00B64E0F"/>
    <w:rsid w:val="00B64E9C"/>
    <w:rsid w:val="00B66949"/>
    <w:rsid w:val="00B66A27"/>
    <w:rsid w:val="00B707A3"/>
    <w:rsid w:val="00B70FA2"/>
    <w:rsid w:val="00B721F6"/>
    <w:rsid w:val="00B72710"/>
    <w:rsid w:val="00B730C7"/>
    <w:rsid w:val="00B7580E"/>
    <w:rsid w:val="00B75C2E"/>
    <w:rsid w:val="00B7669D"/>
    <w:rsid w:val="00B772A9"/>
    <w:rsid w:val="00B77821"/>
    <w:rsid w:val="00B77FE2"/>
    <w:rsid w:val="00B8026E"/>
    <w:rsid w:val="00B80527"/>
    <w:rsid w:val="00B80FA9"/>
    <w:rsid w:val="00B81A27"/>
    <w:rsid w:val="00B869F6"/>
    <w:rsid w:val="00B9021B"/>
    <w:rsid w:val="00B905DF"/>
    <w:rsid w:val="00B90943"/>
    <w:rsid w:val="00B916D8"/>
    <w:rsid w:val="00B93ABB"/>
    <w:rsid w:val="00B93C47"/>
    <w:rsid w:val="00B94140"/>
    <w:rsid w:val="00B94A5E"/>
    <w:rsid w:val="00B95E45"/>
    <w:rsid w:val="00B965F1"/>
    <w:rsid w:val="00B96E60"/>
    <w:rsid w:val="00B971A5"/>
    <w:rsid w:val="00BA0957"/>
    <w:rsid w:val="00BA121D"/>
    <w:rsid w:val="00BA1891"/>
    <w:rsid w:val="00BA1A05"/>
    <w:rsid w:val="00BA1FF3"/>
    <w:rsid w:val="00BA51F6"/>
    <w:rsid w:val="00BA6982"/>
    <w:rsid w:val="00BB0C1F"/>
    <w:rsid w:val="00BB1213"/>
    <w:rsid w:val="00BB28A0"/>
    <w:rsid w:val="00BB4869"/>
    <w:rsid w:val="00BB4D65"/>
    <w:rsid w:val="00BB4DE9"/>
    <w:rsid w:val="00BB51D1"/>
    <w:rsid w:val="00BB57FD"/>
    <w:rsid w:val="00BB5A45"/>
    <w:rsid w:val="00BC1249"/>
    <w:rsid w:val="00BC1AFB"/>
    <w:rsid w:val="00BC2335"/>
    <w:rsid w:val="00BC25C9"/>
    <w:rsid w:val="00BC35C8"/>
    <w:rsid w:val="00BC39B2"/>
    <w:rsid w:val="00BC3F94"/>
    <w:rsid w:val="00BC4F00"/>
    <w:rsid w:val="00BC6938"/>
    <w:rsid w:val="00BC75C5"/>
    <w:rsid w:val="00BD031C"/>
    <w:rsid w:val="00BD13EA"/>
    <w:rsid w:val="00BD19C8"/>
    <w:rsid w:val="00BD1FAC"/>
    <w:rsid w:val="00BD1FF8"/>
    <w:rsid w:val="00BD4ADF"/>
    <w:rsid w:val="00BD5621"/>
    <w:rsid w:val="00BD5F72"/>
    <w:rsid w:val="00BD6141"/>
    <w:rsid w:val="00BD6212"/>
    <w:rsid w:val="00BD6370"/>
    <w:rsid w:val="00BD6463"/>
    <w:rsid w:val="00BD7BBF"/>
    <w:rsid w:val="00BE0CB8"/>
    <w:rsid w:val="00BE0F79"/>
    <w:rsid w:val="00BE15C8"/>
    <w:rsid w:val="00BE24AB"/>
    <w:rsid w:val="00BE2521"/>
    <w:rsid w:val="00BE2F7F"/>
    <w:rsid w:val="00BE3712"/>
    <w:rsid w:val="00BE3E57"/>
    <w:rsid w:val="00BE5673"/>
    <w:rsid w:val="00BE59AB"/>
    <w:rsid w:val="00BE63B1"/>
    <w:rsid w:val="00BE736C"/>
    <w:rsid w:val="00BE7A70"/>
    <w:rsid w:val="00BF00AD"/>
    <w:rsid w:val="00BF32FB"/>
    <w:rsid w:val="00BF5576"/>
    <w:rsid w:val="00BF5636"/>
    <w:rsid w:val="00BF600E"/>
    <w:rsid w:val="00BF62D0"/>
    <w:rsid w:val="00BF7A97"/>
    <w:rsid w:val="00C02C4E"/>
    <w:rsid w:val="00C0404A"/>
    <w:rsid w:val="00C04166"/>
    <w:rsid w:val="00C044A5"/>
    <w:rsid w:val="00C04600"/>
    <w:rsid w:val="00C05944"/>
    <w:rsid w:val="00C05F9A"/>
    <w:rsid w:val="00C06061"/>
    <w:rsid w:val="00C0730D"/>
    <w:rsid w:val="00C10E0E"/>
    <w:rsid w:val="00C10EA6"/>
    <w:rsid w:val="00C118C9"/>
    <w:rsid w:val="00C13771"/>
    <w:rsid w:val="00C13D08"/>
    <w:rsid w:val="00C16040"/>
    <w:rsid w:val="00C16100"/>
    <w:rsid w:val="00C202C4"/>
    <w:rsid w:val="00C23653"/>
    <w:rsid w:val="00C23DAA"/>
    <w:rsid w:val="00C247A8"/>
    <w:rsid w:val="00C26CB9"/>
    <w:rsid w:val="00C27203"/>
    <w:rsid w:val="00C27933"/>
    <w:rsid w:val="00C3179D"/>
    <w:rsid w:val="00C31E2A"/>
    <w:rsid w:val="00C3272C"/>
    <w:rsid w:val="00C32E25"/>
    <w:rsid w:val="00C33AE5"/>
    <w:rsid w:val="00C33BF8"/>
    <w:rsid w:val="00C33EEB"/>
    <w:rsid w:val="00C37EE8"/>
    <w:rsid w:val="00C415E8"/>
    <w:rsid w:val="00C419D8"/>
    <w:rsid w:val="00C4220E"/>
    <w:rsid w:val="00C4547D"/>
    <w:rsid w:val="00C46D7C"/>
    <w:rsid w:val="00C46E7F"/>
    <w:rsid w:val="00C4756C"/>
    <w:rsid w:val="00C5059D"/>
    <w:rsid w:val="00C50E1A"/>
    <w:rsid w:val="00C51083"/>
    <w:rsid w:val="00C513A3"/>
    <w:rsid w:val="00C515E1"/>
    <w:rsid w:val="00C516BC"/>
    <w:rsid w:val="00C523D2"/>
    <w:rsid w:val="00C52FCE"/>
    <w:rsid w:val="00C53116"/>
    <w:rsid w:val="00C53796"/>
    <w:rsid w:val="00C55A17"/>
    <w:rsid w:val="00C5796D"/>
    <w:rsid w:val="00C604AB"/>
    <w:rsid w:val="00C60B9E"/>
    <w:rsid w:val="00C64D3C"/>
    <w:rsid w:val="00C657DE"/>
    <w:rsid w:val="00C65F42"/>
    <w:rsid w:val="00C672E5"/>
    <w:rsid w:val="00C67F3F"/>
    <w:rsid w:val="00C70032"/>
    <w:rsid w:val="00C7159B"/>
    <w:rsid w:val="00C71722"/>
    <w:rsid w:val="00C71BFA"/>
    <w:rsid w:val="00C724E6"/>
    <w:rsid w:val="00C72CC8"/>
    <w:rsid w:val="00C72DDF"/>
    <w:rsid w:val="00C7352D"/>
    <w:rsid w:val="00C74F20"/>
    <w:rsid w:val="00C75E4B"/>
    <w:rsid w:val="00C76158"/>
    <w:rsid w:val="00C768C6"/>
    <w:rsid w:val="00C76948"/>
    <w:rsid w:val="00C76A14"/>
    <w:rsid w:val="00C76DD2"/>
    <w:rsid w:val="00C803D2"/>
    <w:rsid w:val="00C808DE"/>
    <w:rsid w:val="00C835E7"/>
    <w:rsid w:val="00C83B53"/>
    <w:rsid w:val="00C83B64"/>
    <w:rsid w:val="00C85E43"/>
    <w:rsid w:val="00C85FFC"/>
    <w:rsid w:val="00C86ECD"/>
    <w:rsid w:val="00C905A0"/>
    <w:rsid w:val="00C93508"/>
    <w:rsid w:val="00C9416D"/>
    <w:rsid w:val="00C94ADA"/>
    <w:rsid w:val="00C9500B"/>
    <w:rsid w:val="00C9535C"/>
    <w:rsid w:val="00C972EA"/>
    <w:rsid w:val="00C97F1D"/>
    <w:rsid w:val="00CA03AB"/>
    <w:rsid w:val="00CA0ED7"/>
    <w:rsid w:val="00CA13E3"/>
    <w:rsid w:val="00CA1E31"/>
    <w:rsid w:val="00CA2A63"/>
    <w:rsid w:val="00CA300B"/>
    <w:rsid w:val="00CA458E"/>
    <w:rsid w:val="00CA4A57"/>
    <w:rsid w:val="00CA4AE1"/>
    <w:rsid w:val="00CA57CF"/>
    <w:rsid w:val="00CA5BC0"/>
    <w:rsid w:val="00CA6D6E"/>
    <w:rsid w:val="00CA7FC5"/>
    <w:rsid w:val="00CB068E"/>
    <w:rsid w:val="00CB2CA9"/>
    <w:rsid w:val="00CB3923"/>
    <w:rsid w:val="00CB3A00"/>
    <w:rsid w:val="00CB4515"/>
    <w:rsid w:val="00CB4B35"/>
    <w:rsid w:val="00CB56CB"/>
    <w:rsid w:val="00CB5A58"/>
    <w:rsid w:val="00CB5B2D"/>
    <w:rsid w:val="00CB5E28"/>
    <w:rsid w:val="00CB6D46"/>
    <w:rsid w:val="00CB744B"/>
    <w:rsid w:val="00CB7591"/>
    <w:rsid w:val="00CB7E93"/>
    <w:rsid w:val="00CC1A4F"/>
    <w:rsid w:val="00CC2D32"/>
    <w:rsid w:val="00CC3107"/>
    <w:rsid w:val="00CC3B6A"/>
    <w:rsid w:val="00CC60F4"/>
    <w:rsid w:val="00CC683F"/>
    <w:rsid w:val="00CC74CB"/>
    <w:rsid w:val="00CD0F11"/>
    <w:rsid w:val="00CD1482"/>
    <w:rsid w:val="00CD156B"/>
    <w:rsid w:val="00CD42EC"/>
    <w:rsid w:val="00CD45E5"/>
    <w:rsid w:val="00CD47CC"/>
    <w:rsid w:val="00CD4C3A"/>
    <w:rsid w:val="00CD591B"/>
    <w:rsid w:val="00CD6656"/>
    <w:rsid w:val="00CE0081"/>
    <w:rsid w:val="00CE0CC1"/>
    <w:rsid w:val="00CE0FE1"/>
    <w:rsid w:val="00CE2E8F"/>
    <w:rsid w:val="00CE4595"/>
    <w:rsid w:val="00CE73A9"/>
    <w:rsid w:val="00CE77FE"/>
    <w:rsid w:val="00CF2E62"/>
    <w:rsid w:val="00CF3C75"/>
    <w:rsid w:val="00CF4943"/>
    <w:rsid w:val="00CF4AD1"/>
    <w:rsid w:val="00CF560A"/>
    <w:rsid w:val="00CF5AD1"/>
    <w:rsid w:val="00CF68EC"/>
    <w:rsid w:val="00CF7C9E"/>
    <w:rsid w:val="00D0015F"/>
    <w:rsid w:val="00D001FB"/>
    <w:rsid w:val="00D00360"/>
    <w:rsid w:val="00D00601"/>
    <w:rsid w:val="00D00735"/>
    <w:rsid w:val="00D018AA"/>
    <w:rsid w:val="00D019D0"/>
    <w:rsid w:val="00D0266C"/>
    <w:rsid w:val="00D031DD"/>
    <w:rsid w:val="00D03888"/>
    <w:rsid w:val="00D039CC"/>
    <w:rsid w:val="00D03FD7"/>
    <w:rsid w:val="00D04FB6"/>
    <w:rsid w:val="00D056D3"/>
    <w:rsid w:val="00D05B46"/>
    <w:rsid w:val="00D07D9E"/>
    <w:rsid w:val="00D07FC4"/>
    <w:rsid w:val="00D10B39"/>
    <w:rsid w:val="00D1131A"/>
    <w:rsid w:val="00D12C0C"/>
    <w:rsid w:val="00D142BC"/>
    <w:rsid w:val="00D14701"/>
    <w:rsid w:val="00D200B9"/>
    <w:rsid w:val="00D21552"/>
    <w:rsid w:val="00D21569"/>
    <w:rsid w:val="00D21835"/>
    <w:rsid w:val="00D21C73"/>
    <w:rsid w:val="00D21DB8"/>
    <w:rsid w:val="00D22C27"/>
    <w:rsid w:val="00D22DBE"/>
    <w:rsid w:val="00D253E7"/>
    <w:rsid w:val="00D268A8"/>
    <w:rsid w:val="00D30115"/>
    <w:rsid w:val="00D304BC"/>
    <w:rsid w:val="00D316C0"/>
    <w:rsid w:val="00D316D1"/>
    <w:rsid w:val="00D31D53"/>
    <w:rsid w:val="00D3261B"/>
    <w:rsid w:val="00D335B9"/>
    <w:rsid w:val="00D36073"/>
    <w:rsid w:val="00D36771"/>
    <w:rsid w:val="00D37665"/>
    <w:rsid w:val="00D43340"/>
    <w:rsid w:val="00D4345E"/>
    <w:rsid w:val="00D45AB3"/>
    <w:rsid w:val="00D45C7A"/>
    <w:rsid w:val="00D470D0"/>
    <w:rsid w:val="00D47139"/>
    <w:rsid w:val="00D47DDB"/>
    <w:rsid w:val="00D506F7"/>
    <w:rsid w:val="00D50F9B"/>
    <w:rsid w:val="00D51A8F"/>
    <w:rsid w:val="00D51E49"/>
    <w:rsid w:val="00D51E72"/>
    <w:rsid w:val="00D52D50"/>
    <w:rsid w:val="00D5405F"/>
    <w:rsid w:val="00D546D8"/>
    <w:rsid w:val="00D549C9"/>
    <w:rsid w:val="00D56432"/>
    <w:rsid w:val="00D565CD"/>
    <w:rsid w:val="00D5797D"/>
    <w:rsid w:val="00D57E7F"/>
    <w:rsid w:val="00D615DC"/>
    <w:rsid w:val="00D61D1E"/>
    <w:rsid w:val="00D62A97"/>
    <w:rsid w:val="00D6302D"/>
    <w:rsid w:val="00D6369D"/>
    <w:rsid w:val="00D63BC8"/>
    <w:rsid w:val="00D64836"/>
    <w:rsid w:val="00D70FA5"/>
    <w:rsid w:val="00D7102D"/>
    <w:rsid w:val="00D71DDC"/>
    <w:rsid w:val="00D7243E"/>
    <w:rsid w:val="00D72B71"/>
    <w:rsid w:val="00D73223"/>
    <w:rsid w:val="00D73D8E"/>
    <w:rsid w:val="00D74BD0"/>
    <w:rsid w:val="00D75051"/>
    <w:rsid w:val="00D757A6"/>
    <w:rsid w:val="00D80B05"/>
    <w:rsid w:val="00D80C6B"/>
    <w:rsid w:val="00D811DE"/>
    <w:rsid w:val="00D82450"/>
    <w:rsid w:val="00D83294"/>
    <w:rsid w:val="00D83379"/>
    <w:rsid w:val="00D8550A"/>
    <w:rsid w:val="00D859A8"/>
    <w:rsid w:val="00D90945"/>
    <w:rsid w:val="00D90F0E"/>
    <w:rsid w:val="00D919EB"/>
    <w:rsid w:val="00D92003"/>
    <w:rsid w:val="00D926E0"/>
    <w:rsid w:val="00D93B85"/>
    <w:rsid w:val="00D94B48"/>
    <w:rsid w:val="00D95234"/>
    <w:rsid w:val="00D95517"/>
    <w:rsid w:val="00D95988"/>
    <w:rsid w:val="00D959F0"/>
    <w:rsid w:val="00D95F94"/>
    <w:rsid w:val="00D96C90"/>
    <w:rsid w:val="00DA0B37"/>
    <w:rsid w:val="00DA0FEA"/>
    <w:rsid w:val="00DA33AB"/>
    <w:rsid w:val="00DA3E9B"/>
    <w:rsid w:val="00DA5066"/>
    <w:rsid w:val="00DA53CB"/>
    <w:rsid w:val="00DA6CF9"/>
    <w:rsid w:val="00DA6E68"/>
    <w:rsid w:val="00DA70C8"/>
    <w:rsid w:val="00DA7B4C"/>
    <w:rsid w:val="00DB0585"/>
    <w:rsid w:val="00DB1C6D"/>
    <w:rsid w:val="00DB2AC1"/>
    <w:rsid w:val="00DB3378"/>
    <w:rsid w:val="00DB34AC"/>
    <w:rsid w:val="00DB4449"/>
    <w:rsid w:val="00DB47FE"/>
    <w:rsid w:val="00DB48FB"/>
    <w:rsid w:val="00DB5423"/>
    <w:rsid w:val="00DB5F90"/>
    <w:rsid w:val="00DB71A2"/>
    <w:rsid w:val="00DC012E"/>
    <w:rsid w:val="00DC0224"/>
    <w:rsid w:val="00DC152D"/>
    <w:rsid w:val="00DC159E"/>
    <w:rsid w:val="00DC1FE7"/>
    <w:rsid w:val="00DC3846"/>
    <w:rsid w:val="00DC3ACE"/>
    <w:rsid w:val="00DC6202"/>
    <w:rsid w:val="00DC7D32"/>
    <w:rsid w:val="00DD0EB8"/>
    <w:rsid w:val="00DD1257"/>
    <w:rsid w:val="00DD377D"/>
    <w:rsid w:val="00DD3E3F"/>
    <w:rsid w:val="00DD3F45"/>
    <w:rsid w:val="00DD564C"/>
    <w:rsid w:val="00DD6909"/>
    <w:rsid w:val="00DD6ADD"/>
    <w:rsid w:val="00DD7AC0"/>
    <w:rsid w:val="00DE0263"/>
    <w:rsid w:val="00DE1985"/>
    <w:rsid w:val="00DE2073"/>
    <w:rsid w:val="00DE294B"/>
    <w:rsid w:val="00DE2B76"/>
    <w:rsid w:val="00DE3340"/>
    <w:rsid w:val="00DE3390"/>
    <w:rsid w:val="00DE7C2F"/>
    <w:rsid w:val="00DF1019"/>
    <w:rsid w:val="00DF1F07"/>
    <w:rsid w:val="00DF2BE8"/>
    <w:rsid w:val="00DF32D7"/>
    <w:rsid w:val="00DF382A"/>
    <w:rsid w:val="00DF3F22"/>
    <w:rsid w:val="00DF4274"/>
    <w:rsid w:val="00DF46AA"/>
    <w:rsid w:val="00DF57C1"/>
    <w:rsid w:val="00DF5BB4"/>
    <w:rsid w:val="00DF7C44"/>
    <w:rsid w:val="00E004E4"/>
    <w:rsid w:val="00E008FE"/>
    <w:rsid w:val="00E00A4C"/>
    <w:rsid w:val="00E01A33"/>
    <w:rsid w:val="00E060BB"/>
    <w:rsid w:val="00E06B7F"/>
    <w:rsid w:val="00E07440"/>
    <w:rsid w:val="00E0792A"/>
    <w:rsid w:val="00E07DCC"/>
    <w:rsid w:val="00E11D0B"/>
    <w:rsid w:val="00E129F5"/>
    <w:rsid w:val="00E13B0A"/>
    <w:rsid w:val="00E14885"/>
    <w:rsid w:val="00E1505B"/>
    <w:rsid w:val="00E15D30"/>
    <w:rsid w:val="00E16693"/>
    <w:rsid w:val="00E17338"/>
    <w:rsid w:val="00E17844"/>
    <w:rsid w:val="00E17D1B"/>
    <w:rsid w:val="00E17EB5"/>
    <w:rsid w:val="00E20FA3"/>
    <w:rsid w:val="00E21A98"/>
    <w:rsid w:val="00E22215"/>
    <w:rsid w:val="00E2259B"/>
    <w:rsid w:val="00E23996"/>
    <w:rsid w:val="00E23C82"/>
    <w:rsid w:val="00E2408A"/>
    <w:rsid w:val="00E26A93"/>
    <w:rsid w:val="00E27374"/>
    <w:rsid w:val="00E2743A"/>
    <w:rsid w:val="00E307D3"/>
    <w:rsid w:val="00E30960"/>
    <w:rsid w:val="00E33684"/>
    <w:rsid w:val="00E337D0"/>
    <w:rsid w:val="00E3382F"/>
    <w:rsid w:val="00E33A42"/>
    <w:rsid w:val="00E3411B"/>
    <w:rsid w:val="00E34FD3"/>
    <w:rsid w:val="00E36AE7"/>
    <w:rsid w:val="00E4074D"/>
    <w:rsid w:val="00E40FCE"/>
    <w:rsid w:val="00E412E5"/>
    <w:rsid w:val="00E41C30"/>
    <w:rsid w:val="00E42046"/>
    <w:rsid w:val="00E42185"/>
    <w:rsid w:val="00E4335C"/>
    <w:rsid w:val="00E4494D"/>
    <w:rsid w:val="00E4750C"/>
    <w:rsid w:val="00E51214"/>
    <w:rsid w:val="00E521AB"/>
    <w:rsid w:val="00E5223E"/>
    <w:rsid w:val="00E552F9"/>
    <w:rsid w:val="00E5663B"/>
    <w:rsid w:val="00E57368"/>
    <w:rsid w:val="00E574AD"/>
    <w:rsid w:val="00E57A62"/>
    <w:rsid w:val="00E57C33"/>
    <w:rsid w:val="00E57CDC"/>
    <w:rsid w:val="00E57FBF"/>
    <w:rsid w:val="00E602CA"/>
    <w:rsid w:val="00E60488"/>
    <w:rsid w:val="00E604B1"/>
    <w:rsid w:val="00E609A1"/>
    <w:rsid w:val="00E61236"/>
    <w:rsid w:val="00E6195F"/>
    <w:rsid w:val="00E61CEF"/>
    <w:rsid w:val="00E6282E"/>
    <w:rsid w:val="00E62B5E"/>
    <w:rsid w:val="00E62F80"/>
    <w:rsid w:val="00E63676"/>
    <w:rsid w:val="00E64EFE"/>
    <w:rsid w:val="00E654B6"/>
    <w:rsid w:val="00E6581B"/>
    <w:rsid w:val="00E6738B"/>
    <w:rsid w:val="00E677E6"/>
    <w:rsid w:val="00E73D97"/>
    <w:rsid w:val="00E751A8"/>
    <w:rsid w:val="00E763FC"/>
    <w:rsid w:val="00E765CB"/>
    <w:rsid w:val="00E773D2"/>
    <w:rsid w:val="00E77F89"/>
    <w:rsid w:val="00E82382"/>
    <w:rsid w:val="00E8347A"/>
    <w:rsid w:val="00E84E11"/>
    <w:rsid w:val="00E863EE"/>
    <w:rsid w:val="00E87C6F"/>
    <w:rsid w:val="00E909C2"/>
    <w:rsid w:val="00E90AE6"/>
    <w:rsid w:val="00E927B1"/>
    <w:rsid w:val="00E939CB"/>
    <w:rsid w:val="00E93B54"/>
    <w:rsid w:val="00E941D9"/>
    <w:rsid w:val="00E9450B"/>
    <w:rsid w:val="00E94A47"/>
    <w:rsid w:val="00E95725"/>
    <w:rsid w:val="00E963A5"/>
    <w:rsid w:val="00E96735"/>
    <w:rsid w:val="00E97921"/>
    <w:rsid w:val="00E97956"/>
    <w:rsid w:val="00EA0B7E"/>
    <w:rsid w:val="00EA1B27"/>
    <w:rsid w:val="00EA51F8"/>
    <w:rsid w:val="00EA5B48"/>
    <w:rsid w:val="00EB07A9"/>
    <w:rsid w:val="00EB2925"/>
    <w:rsid w:val="00EB2FE1"/>
    <w:rsid w:val="00EB347F"/>
    <w:rsid w:val="00EB4179"/>
    <w:rsid w:val="00EB5068"/>
    <w:rsid w:val="00EB6890"/>
    <w:rsid w:val="00EB6DDF"/>
    <w:rsid w:val="00EC02AA"/>
    <w:rsid w:val="00EC02F2"/>
    <w:rsid w:val="00EC13AE"/>
    <w:rsid w:val="00EC274B"/>
    <w:rsid w:val="00EC2BFE"/>
    <w:rsid w:val="00EC2E36"/>
    <w:rsid w:val="00EC3140"/>
    <w:rsid w:val="00EC47EE"/>
    <w:rsid w:val="00EC4966"/>
    <w:rsid w:val="00EC56A1"/>
    <w:rsid w:val="00EC5F18"/>
    <w:rsid w:val="00EC6909"/>
    <w:rsid w:val="00EC694A"/>
    <w:rsid w:val="00EC6AB9"/>
    <w:rsid w:val="00ED0807"/>
    <w:rsid w:val="00ED1014"/>
    <w:rsid w:val="00ED126F"/>
    <w:rsid w:val="00ED1371"/>
    <w:rsid w:val="00ED2809"/>
    <w:rsid w:val="00ED36C0"/>
    <w:rsid w:val="00ED37BD"/>
    <w:rsid w:val="00ED60C3"/>
    <w:rsid w:val="00ED75D1"/>
    <w:rsid w:val="00ED79F6"/>
    <w:rsid w:val="00ED7F92"/>
    <w:rsid w:val="00EE04DB"/>
    <w:rsid w:val="00EE30DD"/>
    <w:rsid w:val="00EE4348"/>
    <w:rsid w:val="00EE5A17"/>
    <w:rsid w:val="00EE5DE0"/>
    <w:rsid w:val="00EE7B8C"/>
    <w:rsid w:val="00EF046E"/>
    <w:rsid w:val="00EF1128"/>
    <w:rsid w:val="00EF1E4F"/>
    <w:rsid w:val="00EF25A1"/>
    <w:rsid w:val="00EF31BE"/>
    <w:rsid w:val="00EF3361"/>
    <w:rsid w:val="00EF3FF9"/>
    <w:rsid w:val="00EF4893"/>
    <w:rsid w:val="00EF5066"/>
    <w:rsid w:val="00EF568A"/>
    <w:rsid w:val="00EF6B06"/>
    <w:rsid w:val="00EF7AFE"/>
    <w:rsid w:val="00F01BB2"/>
    <w:rsid w:val="00F05C88"/>
    <w:rsid w:val="00F05FF0"/>
    <w:rsid w:val="00F065E8"/>
    <w:rsid w:val="00F06DDB"/>
    <w:rsid w:val="00F10739"/>
    <w:rsid w:val="00F10C9C"/>
    <w:rsid w:val="00F110BF"/>
    <w:rsid w:val="00F116B8"/>
    <w:rsid w:val="00F119C4"/>
    <w:rsid w:val="00F12599"/>
    <w:rsid w:val="00F125A3"/>
    <w:rsid w:val="00F12D94"/>
    <w:rsid w:val="00F12E02"/>
    <w:rsid w:val="00F13E82"/>
    <w:rsid w:val="00F14235"/>
    <w:rsid w:val="00F15642"/>
    <w:rsid w:val="00F16E7E"/>
    <w:rsid w:val="00F17A97"/>
    <w:rsid w:val="00F2077E"/>
    <w:rsid w:val="00F20DED"/>
    <w:rsid w:val="00F22510"/>
    <w:rsid w:val="00F22517"/>
    <w:rsid w:val="00F24A0C"/>
    <w:rsid w:val="00F25FDA"/>
    <w:rsid w:val="00F26A8A"/>
    <w:rsid w:val="00F32B98"/>
    <w:rsid w:val="00F33660"/>
    <w:rsid w:val="00F352F3"/>
    <w:rsid w:val="00F37B75"/>
    <w:rsid w:val="00F41F7D"/>
    <w:rsid w:val="00F43F38"/>
    <w:rsid w:val="00F44622"/>
    <w:rsid w:val="00F44DA8"/>
    <w:rsid w:val="00F44F0E"/>
    <w:rsid w:val="00F456A9"/>
    <w:rsid w:val="00F470C7"/>
    <w:rsid w:val="00F47B20"/>
    <w:rsid w:val="00F5074D"/>
    <w:rsid w:val="00F508F3"/>
    <w:rsid w:val="00F511A5"/>
    <w:rsid w:val="00F511B7"/>
    <w:rsid w:val="00F518F6"/>
    <w:rsid w:val="00F52AC8"/>
    <w:rsid w:val="00F52FED"/>
    <w:rsid w:val="00F5317B"/>
    <w:rsid w:val="00F535D1"/>
    <w:rsid w:val="00F538B6"/>
    <w:rsid w:val="00F53972"/>
    <w:rsid w:val="00F56220"/>
    <w:rsid w:val="00F57319"/>
    <w:rsid w:val="00F57669"/>
    <w:rsid w:val="00F60D9B"/>
    <w:rsid w:val="00F6114A"/>
    <w:rsid w:val="00F62650"/>
    <w:rsid w:val="00F62B4B"/>
    <w:rsid w:val="00F638D2"/>
    <w:rsid w:val="00F6453B"/>
    <w:rsid w:val="00F654B4"/>
    <w:rsid w:val="00F65588"/>
    <w:rsid w:val="00F706FF"/>
    <w:rsid w:val="00F71EC6"/>
    <w:rsid w:val="00F7203A"/>
    <w:rsid w:val="00F736CB"/>
    <w:rsid w:val="00F7394D"/>
    <w:rsid w:val="00F75B05"/>
    <w:rsid w:val="00F77F36"/>
    <w:rsid w:val="00F80388"/>
    <w:rsid w:val="00F82340"/>
    <w:rsid w:val="00F82CCE"/>
    <w:rsid w:val="00F834C3"/>
    <w:rsid w:val="00F83C72"/>
    <w:rsid w:val="00F86D0E"/>
    <w:rsid w:val="00F87A73"/>
    <w:rsid w:val="00F87E96"/>
    <w:rsid w:val="00F91E86"/>
    <w:rsid w:val="00F9250C"/>
    <w:rsid w:val="00F92745"/>
    <w:rsid w:val="00F93B80"/>
    <w:rsid w:val="00F93C21"/>
    <w:rsid w:val="00F94F87"/>
    <w:rsid w:val="00F951BD"/>
    <w:rsid w:val="00F957E2"/>
    <w:rsid w:val="00F95D8A"/>
    <w:rsid w:val="00F960DA"/>
    <w:rsid w:val="00F9615C"/>
    <w:rsid w:val="00FA02E0"/>
    <w:rsid w:val="00FA0903"/>
    <w:rsid w:val="00FA0DC1"/>
    <w:rsid w:val="00FA22B2"/>
    <w:rsid w:val="00FA506C"/>
    <w:rsid w:val="00FA5505"/>
    <w:rsid w:val="00FA65C6"/>
    <w:rsid w:val="00FB0277"/>
    <w:rsid w:val="00FB0DB3"/>
    <w:rsid w:val="00FB3358"/>
    <w:rsid w:val="00FB467E"/>
    <w:rsid w:val="00FB4B00"/>
    <w:rsid w:val="00FB5D93"/>
    <w:rsid w:val="00FB5DE8"/>
    <w:rsid w:val="00FC0EB8"/>
    <w:rsid w:val="00FC0FA7"/>
    <w:rsid w:val="00FC1236"/>
    <w:rsid w:val="00FC2DE5"/>
    <w:rsid w:val="00FC3087"/>
    <w:rsid w:val="00FC5365"/>
    <w:rsid w:val="00FC6013"/>
    <w:rsid w:val="00FC76DC"/>
    <w:rsid w:val="00FD004D"/>
    <w:rsid w:val="00FD090B"/>
    <w:rsid w:val="00FD1F7E"/>
    <w:rsid w:val="00FD263F"/>
    <w:rsid w:val="00FD302D"/>
    <w:rsid w:val="00FD3871"/>
    <w:rsid w:val="00FD5114"/>
    <w:rsid w:val="00FD5E6E"/>
    <w:rsid w:val="00FD6794"/>
    <w:rsid w:val="00FD7A6D"/>
    <w:rsid w:val="00FE0E87"/>
    <w:rsid w:val="00FE266C"/>
    <w:rsid w:val="00FE2ACE"/>
    <w:rsid w:val="00FE3297"/>
    <w:rsid w:val="00FE3425"/>
    <w:rsid w:val="00FE366D"/>
    <w:rsid w:val="00FE3829"/>
    <w:rsid w:val="00FE4237"/>
    <w:rsid w:val="00FE5357"/>
    <w:rsid w:val="00FE5BB7"/>
    <w:rsid w:val="00FE6F1E"/>
    <w:rsid w:val="00FF06A6"/>
    <w:rsid w:val="00FF1039"/>
    <w:rsid w:val="00FF11E3"/>
    <w:rsid w:val="00FF19A3"/>
    <w:rsid w:val="00FF1E28"/>
    <w:rsid w:val="00FF202C"/>
    <w:rsid w:val="00FF49F6"/>
    <w:rsid w:val="00FF4DAA"/>
    <w:rsid w:val="00FF51B2"/>
    <w:rsid w:val="00FF531A"/>
    <w:rsid w:val="00FF5813"/>
    <w:rsid w:val="00FF683D"/>
    <w:rsid w:val="00FF6CAB"/>
    <w:rsid w:val="00FF70D3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5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E5B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61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E5B"/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616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616E5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F32A1"/>
    <w:pPr>
      <w:ind w:left="720"/>
      <w:contextualSpacing/>
    </w:pPr>
  </w:style>
  <w:style w:type="paragraph" w:customStyle="1" w:styleId="ConsPlusNonformat">
    <w:name w:val="ConsPlusNonformat"/>
    <w:uiPriority w:val="99"/>
    <w:rsid w:val="00011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1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FDA"/>
    <w:rPr>
      <w:rFonts w:ascii="Tahoma" w:eastAsia="Times New Roman" w:hAnsi="Tahoma" w:cs="Tahoma"/>
      <w:sz w:val="16"/>
      <w:szCs w:val="16"/>
    </w:rPr>
  </w:style>
  <w:style w:type="paragraph" w:customStyle="1" w:styleId="ac">
    <w:name w:val="Îáû÷íûé"/>
    <w:rsid w:val="0095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9556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hyperlink" Target="http://www.spilinskoe.ru/index.php?option=com_content&amp;view=article&amp;id=796%3A-227-28082013&amp;catid=34%3Ayootheme&amp;Itemid=167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17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161</cp:revision>
  <cp:lastPrinted>2015-10-05T10:22:00Z</cp:lastPrinted>
  <dcterms:created xsi:type="dcterms:W3CDTF">2013-12-25T06:31:00Z</dcterms:created>
  <dcterms:modified xsi:type="dcterms:W3CDTF">2016-05-16T10:07:00Z</dcterms:modified>
</cp:coreProperties>
</file>